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7A7" w:rsidRDefault="001C0635">
      <w:pPr>
        <w:spacing w:line="560" w:lineRule="exact"/>
        <w:jc w:val="center"/>
        <w:rPr>
          <w:rFonts w:ascii="方正小标宋简体" w:eastAsia="方正小标宋简体" w:hAnsi="方正小标宋简体" w:cs="方正小标宋简体"/>
          <w:sz w:val="44"/>
          <w:szCs w:val="44"/>
        </w:rPr>
      </w:pPr>
      <w:bookmarkStart w:id="0" w:name="_GoBack"/>
      <w:bookmarkEnd w:id="0"/>
      <w:r>
        <w:rPr>
          <w:rFonts w:ascii="方正小标宋简体" w:eastAsia="方正小标宋简体" w:hAnsi="方正小标宋简体" w:cs="方正小标宋简体" w:hint="eastAsia"/>
          <w:sz w:val="44"/>
          <w:szCs w:val="44"/>
        </w:rPr>
        <w:t>深圳市第四次全国经济普查实施方案</w:t>
      </w:r>
    </w:p>
    <w:p w:rsidR="00C277A7" w:rsidRDefault="001C0635">
      <w:pPr>
        <w:spacing w:beforeLines="50" w:before="120" w:line="560" w:lineRule="exact"/>
        <w:jc w:val="center"/>
        <w:rPr>
          <w:rFonts w:ascii="楷体_GB2312" w:eastAsia="楷体_GB2312" w:hAnsi="方正小标宋简体" w:cs="方正小标宋简体"/>
          <w:b/>
          <w:sz w:val="32"/>
          <w:szCs w:val="32"/>
        </w:rPr>
      </w:pPr>
      <w:r>
        <w:rPr>
          <w:rFonts w:ascii="楷体_GB2312" w:eastAsia="楷体_GB2312" w:hAnsi="方正小标宋简体" w:cs="方正小标宋简体" w:hint="eastAsia"/>
          <w:b/>
          <w:sz w:val="32"/>
          <w:szCs w:val="32"/>
        </w:rPr>
        <w:t>（征求意见稿）</w:t>
      </w:r>
    </w:p>
    <w:p w:rsidR="00C277A7" w:rsidRDefault="00C277A7">
      <w:pPr>
        <w:spacing w:line="560" w:lineRule="exact"/>
        <w:ind w:firstLineChars="200" w:firstLine="640"/>
        <w:rPr>
          <w:rFonts w:ascii="仿宋_GB2312" w:eastAsia="仿宋_GB2312"/>
          <w:sz w:val="32"/>
          <w:szCs w:val="32"/>
        </w:rPr>
      </w:pPr>
    </w:p>
    <w:p w:rsidR="00C277A7" w:rsidRDefault="001C0635">
      <w:pPr>
        <w:spacing w:line="560" w:lineRule="exact"/>
        <w:ind w:firstLineChars="200" w:firstLine="640"/>
        <w:rPr>
          <w:rFonts w:ascii="仿宋_GB2312" w:eastAsia="仿宋_GB2312"/>
          <w:sz w:val="32"/>
          <w:szCs w:val="32"/>
        </w:rPr>
      </w:pPr>
      <w:r>
        <w:rPr>
          <w:rFonts w:ascii="仿宋_GB2312" w:eastAsia="仿宋_GB2312" w:hint="eastAsia"/>
          <w:sz w:val="32"/>
          <w:szCs w:val="32"/>
        </w:rPr>
        <w:t>根据《国务院关于开展第四次全国经济普查的通知》（国发〔</w:t>
      </w:r>
      <w:r>
        <w:rPr>
          <w:rFonts w:ascii="仿宋_GB2312" w:eastAsia="仿宋_GB2312" w:hint="eastAsia"/>
          <w:sz w:val="32"/>
          <w:szCs w:val="32"/>
        </w:rPr>
        <w:t>2017</w:t>
      </w:r>
      <w:r>
        <w:rPr>
          <w:rFonts w:ascii="仿宋_GB2312" w:eastAsia="仿宋_GB2312" w:hint="eastAsia"/>
          <w:sz w:val="32"/>
          <w:szCs w:val="32"/>
        </w:rPr>
        <w:t>〕</w:t>
      </w:r>
      <w:r>
        <w:rPr>
          <w:rFonts w:ascii="仿宋_GB2312" w:eastAsia="仿宋_GB2312" w:hint="eastAsia"/>
          <w:sz w:val="32"/>
          <w:szCs w:val="32"/>
        </w:rPr>
        <w:t>53</w:t>
      </w:r>
      <w:r>
        <w:rPr>
          <w:rFonts w:ascii="仿宋_GB2312" w:eastAsia="仿宋_GB2312" w:hint="eastAsia"/>
          <w:sz w:val="32"/>
          <w:szCs w:val="32"/>
        </w:rPr>
        <w:t>号）、《广东省人民政府转发国务院关于开展第四次全国经济普查的通知》（粤府〔</w:t>
      </w:r>
      <w:r>
        <w:rPr>
          <w:rFonts w:ascii="仿宋_GB2312" w:eastAsia="仿宋_GB2312" w:hint="eastAsia"/>
          <w:sz w:val="32"/>
          <w:szCs w:val="32"/>
        </w:rPr>
        <w:t>2018</w:t>
      </w:r>
      <w:r>
        <w:rPr>
          <w:rFonts w:ascii="仿宋_GB2312" w:eastAsia="仿宋_GB2312" w:hint="eastAsia"/>
          <w:sz w:val="32"/>
          <w:szCs w:val="32"/>
        </w:rPr>
        <w:t>〕</w:t>
      </w:r>
      <w:r>
        <w:rPr>
          <w:rFonts w:ascii="仿宋_GB2312" w:eastAsia="仿宋_GB2312" w:hint="eastAsia"/>
          <w:sz w:val="32"/>
          <w:szCs w:val="32"/>
        </w:rPr>
        <w:t>6</w:t>
      </w:r>
      <w:r>
        <w:rPr>
          <w:rFonts w:ascii="仿宋_GB2312" w:eastAsia="仿宋_GB2312" w:hint="eastAsia"/>
          <w:sz w:val="32"/>
          <w:szCs w:val="32"/>
        </w:rPr>
        <w:t>号）及《深圳市人民政府关于做好第四次全国经济普查工作的通知》（深府〔</w:t>
      </w:r>
      <w:r>
        <w:rPr>
          <w:rFonts w:ascii="仿宋_GB2312" w:eastAsia="仿宋_GB2312" w:hint="eastAsia"/>
          <w:sz w:val="32"/>
          <w:szCs w:val="32"/>
        </w:rPr>
        <w:t>2018</w:t>
      </w:r>
      <w:r>
        <w:rPr>
          <w:rFonts w:ascii="仿宋_GB2312" w:eastAsia="仿宋_GB2312" w:hint="eastAsia"/>
          <w:sz w:val="32"/>
          <w:szCs w:val="32"/>
        </w:rPr>
        <w:t>〕</w:t>
      </w:r>
      <w:r>
        <w:rPr>
          <w:rFonts w:ascii="仿宋_GB2312" w:eastAsia="仿宋_GB2312" w:hint="eastAsia"/>
          <w:sz w:val="32"/>
          <w:szCs w:val="32"/>
        </w:rPr>
        <w:t xml:space="preserve">35 </w:t>
      </w:r>
      <w:r>
        <w:rPr>
          <w:rFonts w:ascii="仿宋_GB2312" w:eastAsia="仿宋_GB2312" w:hint="eastAsia"/>
          <w:sz w:val="32"/>
          <w:szCs w:val="32"/>
        </w:rPr>
        <w:t>号）精神，按照国家、省经济普查方案的总体要求，结合我市实际，制定本方案。</w:t>
      </w:r>
    </w:p>
    <w:p w:rsidR="00C277A7" w:rsidRDefault="001C0635">
      <w:pPr>
        <w:spacing w:beforeLines="50" w:before="120" w:line="560" w:lineRule="exact"/>
        <w:ind w:firstLineChars="200" w:firstLine="640"/>
        <w:rPr>
          <w:rFonts w:ascii="黑体" w:eastAsia="黑体" w:hAnsi="黑体" w:cs="黑体"/>
          <w:sz w:val="32"/>
          <w:szCs w:val="32"/>
        </w:rPr>
      </w:pPr>
      <w:r>
        <w:rPr>
          <w:rFonts w:ascii="黑体" w:eastAsia="黑体" w:hAnsi="黑体" w:cs="黑体" w:hint="eastAsia"/>
          <w:sz w:val="32"/>
          <w:szCs w:val="32"/>
        </w:rPr>
        <w:t>一、普查目的</w:t>
      </w:r>
    </w:p>
    <w:p w:rsidR="00C277A7" w:rsidRDefault="001C0635">
      <w:pPr>
        <w:spacing w:line="560" w:lineRule="exact"/>
        <w:ind w:firstLineChars="200" w:firstLine="640"/>
        <w:rPr>
          <w:rFonts w:ascii="仿宋_GB2312" w:eastAsia="仿宋_GB2312"/>
          <w:sz w:val="32"/>
          <w:szCs w:val="32"/>
        </w:rPr>
      </w:pPr>
      <w:r>
        <w:rPr>
          <w:rFonts w:ascii="仿宋_GB2312" w:eastAsia="仿宋_GB2312" w:hint="eastAsia"/>
          <w:sz w:val="32"/>
          <w:szCs w:val="32"/>
        </w:rPr>
        <w:t>全面调查我市第二产业和第三产业的发展规模、布局和效益，了解产业组织、产业结构、产业技术、产业形态的现状以及各生产要素的构成，摸清全部法人单位资产负债状况和新兴产业发展情况，进一步查实各类单位的基本情况和主要产品产量、服务活动，全面准确反映供给侧结构性改革、新动能培育壮大、经济结构优化升级等方面的新进展。通过普查，完善覆盖国民经济各行业的基本单位名录库以及部门共建共享、持续维护更新的机制，进一步夯实统计基础，完善“三新”统计，推进国民经济核算改革，推动加快构建现代化统计调查体系，为加强和改善宏观调控、深化供给</w:t>
      </w:r>
      <w:r>
        <w:rPr>
          <w:rFonts w:ascii="仿宋_GB2312" w:eastAsia="仿宋_GB2312" w:hint="eastAsia"/>
          <w:sz w:val="32"/>
          <w:szCs w:val="32"/>
        </w:rPr>
        <w:t>侧结构性改革、科学制定中长期发展规划、推进国家治理体系和治理能力现代化提供科学准确的统计支持。</w:t>
      </w:r>
    </w:p>
    <w:p w:rsidR="00C277A7" w:rsidRDefault="001C0635">
      <w:pPr>
        <w:spacing w:beforeLines="50" w:before="120" w:line="560" w:lineRule="exact"/>
        <w:ind w:firstLineChars="200" w:firstLine="640"/>
        <w:rPr>
          <w:rFonts w:ascii="黑体" w:eastAsia="黑体" w:hAnsi="黑体" w:cs="黑体"/>
          <w:sz w:val="32"/>
          <w:szCs w:val="32"/>
        </w:rPr>
      </w:pPr>
      <w:r>
        <w:rPr>
          <w:rFonts w:ascii="黑体" w:eastAsia="黑体" w:hAnsi="黑体" w:cs="黑体" w:hint="eastAsia"/>
          <w:sz w:val="32"/>
          <w:szCs w:val="32"/>
        </w:rPr>
        <w:t>二、普查对象和范围</w:t>
      </w:r>
    </w:p>
    <w:p w:rsidR="00C277A7" w:rsidRDefault="001C0635">
      <w:pPr>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lastRenderedPageBreak/>
        <w:t>（一）普查对象。</w:t>
      </w:r>
    </w:p>
    <w:p w:rsidR="00C277A7" w:rsidRDefault="001C0635">
      <w:pPr>
        <w:spacing w:line="560" w:lineRule="exact"/>
        <w:ind w:firstLineChars="200" w:firstLine="640"/>
        <w:rPr>
          <w:rFonts w:ascii="仿宋_GB2312" w:eastAsia="仿宋_GB2312"/>
          <w:sz w:val="32"/>
          <w:szCs w:val="32"/>
        </w:rPr>
      </w:pPr>
      <w:r>
        <w:rPr>
          <w:rFonts w:ascii="仿宋_GB2312" w:eastAsia="仿宋_GB2312" w:hint="eastAsia"/>
          <w:sz w:val="32"/>
          <w:szCs w:val="32"/>
        </w:rPr>
        <w:t>普查对象是我市辖区从事第二产业和第三产业的全部法人单位、产业活动单位和个体经营户。</w:t>
      </w:r>
    </w:p>
    <w:p w:rsidR="00C277A7" w:rsidRDefault="001C0635">
      <w:pPr>
        <w:spacing w:line="560" w:lineRule="exact"/>
        <w:ind w:firstLineChars="200" w:firstLine="640"/>
        <w:rPr>
          <w:rFonts w:ascii="仿宋_GB2312" w:eastAsia="仿宋_GB2312"/>
          <w:sz w:val="32"/>
          <w:szCs w:val="32"/>
        </w:rPr>
      </w:pPr>
      <w:r>
        <w:rPr>
          <w:rFonts w:ascii="仿宋_GB2312" w:eastAsia="仿宋_GB2312" w:hint="eastAsia"/>
          <w:sz w:val="32"/>
          <w:szCs w:val="32"/>
        </w:rPr>
        <w:t>法人单位、产业活动单位和个体经营</w:t>
      </w:r>
      <w:proofErr w:type="gramStart"/>
      <w:r>
        <w:rPr>
          <w:rFonts w:ascii="仿宋_GB2312" w:eastAsia="仿宋_GB2312" w:hint="eastAsia"/>
          <w:sz w:val="32"/>
          <w:szCs w:val="32"/>
        </w:rPr>
        <w:t>户按照</w:t>
      </w:r>
      <w:proofErr w:type="gramEnd"/>
      <w:r>
        <w:rPr>
          <w:rFonts w:ascii="仿宋_GB2312" w:eastAsia="仿宋_GB2312" w:hint="eastAsia"/>
          <w:sz w:val="32"/>
          <w:szCs w:val="32"/>
        </w:rPr>
        <w:t>《普查单位划分规定》（</w:t>
      </w:r>
      <w:bookmarkStart w:id="1" w:name="文号"/>
      <w:r>
        <w:rPr>
          <w:rFonts w:ascii="仿宋_GB2312" w:eastAsia="仿宋_GB2312" w:hint="eastAsia"/>
          <w:sz w:val="32"/>
          <w:szCs w:val="32"/>
        </w:rPr>
        <w:t>详见</w:t>
      </w:r>
      <w:bookmarkEnd w:id="1"/>
      <w:r>
        <w:rPr>
          <w:rFonts w:ascii="仿宋_GB2312" w:eastAsia="仿宋_GB2312" w:hint="eastAsia"/>
          <w:sz w:val="32"/>
          <w:szCs w:val="32"/>
        </w:rPr>
        <w:t>《第四次全国经济普查方案》）进行界定。</w:t>
      </w:r>
    </w:p>
    <w:p w:rsidR="00C277A7" w:rsidRDefault="001C0635">
      <w:pPr>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t>（二）普查范围。</w:t>
      </w:r>
    </w:p>
    <w:p w:rsidR="00C277A7" w:rsidRDefault="001C0635">
      <w:pPr>
        <w:spacing w:line="560" w:lineRule="exact"/>
        <w:ind w:firstLineChars="200" w:firstLine="640"/>
        <w:rPr>
          <w:rFonts w:ascii="仿宋_GB2312" w:eastAsia="仿宋_GB2312"/>
          <w:sz w:val="32"/>
          <w:szCs w:val="32"/>
        </w:rPr>
      </w:pPr>
      <w:r>
        <w:rPr>
          <w:rFonts w:ascii="仿宋_GB2312" w:eastAsia="仿宋_GB2312" w:hint="eastAsia"/>
          <w:sz w:val="32"/>
          <w:szCs w:val="32"/>
        </w:rPr>
        <w:t>根据《国民经济行业分类》（</w:t>
      </w:r>
      <w:r>
        <w:rPr>
          <w:rFonts w:ascii="仿宋_GB2312" w:eastAsia="仿宋_GB2312" w:hint="eastAsia"/>
          <w:sz w:val="32"/>
          <w:szCs w:val="32"/>
        </w:rPr>
        <w:t>GB/T4754-2017</w:t>
      </w:r>
      <w:r>
        <w:rPr>
          <w:rFonts w:ascii="仿宋_GB2312" w:eastAsia="仿宋_GB2312" w:hint="eastAsia"/>
          <w:sz w:val="32"/>
          <w:szCs w:val="32"/>
        </w:rPr>
        <w:t>）和《三次产业划分规定》，普查范围具体包括：采矿业，制造业，电力、热力、燃气及水生产和供应业，建筑业，批发和零售业，交通</w:t>
      </w:r>
      <w:r>
        <w:rPr>
          <w:rFonts w:ascii="仿宋_GB2312" w:eastAsia="仿宋_GB2312" w:hint="eastAsia"/>
          <w:sz w:val="32"/>
          <w:szCs w:val="32"/>
        </w:rPr>
        <w:t>运输、仓储和邮政业，住宿和餐饮业，信息传输、软件和信息技术服务业，金融业，房地产业，租赁和商务服务业，科学研究和技术服务业，水利、环境和公共设施管理业，居民服务、修理和其他服务业，教育，卫生和社会工作，文化、体育和娱乐业，公共管理、社会保障和社会组织，以及农、林、牧、渔业中的农、林、牧、</w:t>
      </w:r>
      <w:proofErr w:type="gramStart"/>
      <w:r>
        <w:rPr>
          <w:rFonts w:ascii="仿宋_GB2312" w:eastAsia="仿宋_GB2312" w:hint="eastAsia"/>
          <w:sz w:val="32"/>
          <w:szCs w:val="32"/>
        </w:rPr>
        <w:t>渔专业</w:t>
      </w:r>
      <w:proofErr w:type="gramEnd"/>
      <w:r>
        <w:rPr>
          <w:rFonts w:ascii="仿宋_GB2312" w:eastAsia="仿宋_GB2312" w:hint="eastAsia"/>
          <w:sz w:val="32"/>
          <w:szCs w:val="32"/>
        </w:rPr>
        <w:t>及辅助性活动。</w:t>
      </w:r>
    </w:p>
    <w:p w:rsidR="00C277A7" w:rsidRDefault="001C0635">
      <w:pPr>
        <w:spacing w:line="560" w:lineRule="exact"/>
        <w:ind w:firstLineChars="200" w:firstLine="640"/>
        <w:rPr>
          <w:rFonts w:ascii="仿宋_GB2312" w:eastAsia="仿宋_GB2312"/>
          <w:sz w:val="32"/>
          <w:szCs w:val="32"/>
        </w:rPr>
      </w:pPr>
      <w:r>
        <w:rPr>
          <w:rFonts w:ascii="仿宋_GB2312" w:eastAsia="仿宋_GB2312" w:hint="eastAsia"/>
          <w:sz w:val="32"/>
          <w:szCs w:val="32"/>
        </w:rPr>
        <w:t>为保证统计单位的不重不漏，普查对包括农业、林业、畜牧业和渔业在内的全部法人单位和产业活动单位进行全面清查。</w:t>
      </w:r>
    </w:p>
    <w:p w:rsidR="00C277A7" w:rsidRDefault="001C0635">
      <w:pPr>
        <w:spacing w:beforeLines="50" w:before="120" w:line="560" w:lineRule="exact"/>
        <w:ind w:firstLineChars="200" w:firstLine="640"/>
        <w:rPr>
          <w:rFonts w:ascii="黑体" w:eastAsia="黑体" w:hAnsi="黑体" w:cs="黑体"/>
          <w:sz w:val="32"/>
          <w:szCs w:val="32"/>
        </w:rPr>
      </w:pPr>
      <w:r>
        <w:rPr>
          <w:rFonts w:ascii="黑体" w:eastAsia="黑体" w:hAnsi="黑体" w:cs="黑体" w:hint="eastAsia"/>
          <w:sz w:val="32"/>
          <w:szCs w:val="32"/>
        </w:rPr>
        <w:t>三、普查时点和时期</w:t>
      </w:r>
    </w:p>
    <w:p w:rsidR="00C277A7" w:rsidRDefault="001C0635">
      <w:pPr>
        <w:spacing w:line="560" w:lineRule="exact"/>
        <w:ind w:firstLineChars="200" w:firstLine="640"/>
        <w:rPr>
          <w:rFonts w:ascii="仿宋_GB2312" w:eastAsia="仿宋_GB2312"/>
          <w:sz w:val="32"/>
          <w:szCs w:val="32"/>
        </w:rPr>
      </w:pPr>
      <w:r>
        <w:rPr>
          <w:rFonts w:ascii="仿宋_GB2312" w:eastAsia="仿宋_GB2312" w:hint="eastAsia"/>
          <w:sz w:val="32"/>
          <w:szCs w:val="32"/>
        </w:rPr>
        <w:t>普查的标准时点为</w:t>
      </w: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日。普查登记时，时点指标填写</w:t>
      </w: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日数据，时期指标填写</w:t>
      </w: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日数据。</w:t>
      </w:r>
    </w:p>
    <w:p w:rsidR="00C277A7" w:rsidRDefault="001C0635">
      <w:pPr>
        <w:spacing w:line="560" w:lineRule="exact"/>
        <w:ind w:firstLineChars="200" w:firstLine="640"/>
        <w:rPr>
          <w:rFonts w:ascii="仿宋_GB2312" w:eastAsia="仿宋_GB2312"/>
          <w:sz w:val="32"/>
          <w:szCs w:val="32"/>
        </w:rPr>
      </w:pPr>
      <w:r>
        <w:rPr>
          <w:rFonts w:ascii="仿宋_GB2312" w:eastAsia="仿宋_GB2312" w:hint="eastAsia"/>
          <w:sz w:val="32"/>
          <w:szCs w:val="32"/>
        </w:rPr>
        <w:t>普查登记和数据采集工作从</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4</w:t>
      </w:r>
      <w:r>
        <w:rPr>
          <w:rFonts w:ascii="仿宋_GB2312" w:eastAsia="仿宋_GB2312" w:hint="eastAsia"/>
          <w:sz w:val="32"/>
          <w:szCs w:val="32"/>
        </w:rPr>
        <w:t>月</w:t>
      </w:r>
      <w:r>
        <w:rPr>
          <w:rFonts w:ascii="仿宋_GB2312" w:eastAsia="仿宋_GB2312" w:hint="eastAsia"/>
          <w:sz w:val="32"/>
          <w:szCs w:val="32"/>
        </w:rPr>
        <w:t>30</w:t>
      </w:r>
      <w:r>
        <w:rPr>
          <w:rFonts w:ascii="仿宋_GB2312" w:eastAsia="仿宋_GB2312" w:hint="eastAsia"/>
          <w:sz w:val="32"/>
          <w:szCs w:val="32"/>
        </w:rPr>
        <w:t>日。</w:t>
      </w:r>
    </w:p>
    <w:p w:rsidR="00C277A7" w:rsidRDefault="001C0635">
      <w:pPr>
        <w:spacing w:beforeLines="50" w:before="120" w:line="560" w:lineRule="exact"/>
        <w:ind w:firstLineChars="200" w:firstLine="640"/>
        <w:rPr>
          <w:rFonts w:ascii="黑体" w:eastAsia="黑体" w:hAnsi="黑体" w:cs="黑体"/>
          <w:sz w:val="32"/>
          <w:szCs w:val="32"/>
        </w:rPr>
      </w:pPr>
      <w:r>
        <w:rPr>
          <w:rFonts w:ascii="黑体" w:eastAsia="黑体" w:hAnsi="黑体" w:cs="黑体" w:hint="eastAsia"/>
          <w:sz w:val="32"/>
          <w:szCs w:val="32"/>
        </w:rPr>
        <w:t>四、普查内容</w:t>
      </w:r>
    </w:p>
    <w:p w:rsidR="00C277A7" w:rsidRDefault="001C0635">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普查的主要内容包括单位基本情况、组织结构、人员工资、财务状况、能源生产与消费、生产能力、生产经营和服务活动、固定资产投资情况、研发活动、信息化和电子商务交易情况等。根据不同的普查对象，其普查内容也有所不同，具体分为四类普查表。</w:t>
      </w:r>
    </w:p>
    <w:p w:rsidR="00C277A7" w:rsidRDefault="001C0635">
      <w:pPr>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t>（一）一套表单位普查表。</w:t>
      </w:r>
    </w:p>
    <w:p w:rsidR="00C277A7" w:rsidRDefault="001C0635">
      <w:pPr>
        <w:spacing w:line="560" w:lineRule="exact"/>
        <w:ind w:firstLineChars="200" w:firstLine="656"/>
        <w:rPr>
          <w:rFonts w:ascii="仿宋_GB2312" w:eastAsia="仿宋_GB2312"/>
          <w:spacing w:val="4"/>
          <w:sz w:val="32"/>
          <w:szCs w:val="32"/>
        </w:rPr>
      </w:pPr>
      <w:r>
        <w:rPr>
          <w:rFonts w:ascii="仿宋_GB2312" w:eastAsia="仿宋_GB2312" w:hint="eastAsia"/>
          <w:spacing w:val="4"/>
          <w:sz w:val="32"/>
          <w:szCs w:val="32"/>
        </w:rPr>
        <w:t>包括一套表单位基本情况、财务状况、从业人员及工资总额、能源生产与消费情况、生产能力、生产经营和服务活动、固定资产投资、研发活动、信息化和电子商务交易情况等内容。</w:t>
      </w:r>
    </w:p>
    <w:p w:rsidR="00C277A7" w:rsidRDefault="001C0635">
      <w:pPr>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t>（二）非一套表单位普查表。</w:t>
      </w:r>
    </w:p>
    <w:p w:rsidR="00C277A7" w:rsidRDefault="001C0635">
      <w:pPr>
        <w:spacing w:line="560" w:lineRule="exact"/>
        <w:ind w:firstLineChars="200" w:firstLine="640"/>
        <w:rPr>
          <w:rFonts w:ascii="仿宋_GB2312" w:eastAsia="仿宋_GB2312"/>
          <w:sz w:val="32"/>
          <w:szCs w:val="32"/>
        </w:rPr>
      </w:pPr>
      <w:r>
        <w:rPr>
          <w:rFonts w:ascii="仿宋_GB2312" w:eastAsia="仿宋_GB2312" w:hint="eastAsia"/>
          <w:sz w:val="32"/>
          <w:szCs w:val="32"/>
        </w:rPr>
        <w:t>包括非一套表单位基本情况、财务状况、从业人员情况、部分行业经营情况、固定资产投资情况，以及行政事业单位、民间非营利组织主要经济指标等内容。</w:t>
      </w:r>
    </w:p>
    <w:p w:rsidR="00C277A7" w:rsidRDefault="001C0635">
      <w:pPr>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t>（三）个体经营户普查表。</w:t>
      </w:r>
    </w:p>
    <w:p w:rsidR="00C277A7" w:rsidRDefault="001C0635">
      <w:pPr>
        <w:spacing w:line="560" w:lineRule="exact"/>
        <w:ind w:firstLineChars="200" w:firstLine="640"/>
        <w:rPr>
          <w:rFonts w:ascii="仿宋_GB2312" w:eastAsia="仿宋_GB2312"/>
          <w:sz w:val="32"/>
          <w:szCs w:val="32"/>
        </w:rPr>
      </w:pPr>
      <w:r>
        <w:rPr>
          <w:rFonts w:ascii="仿宋_GB2312" w:eastAsia="仿宋_GB2312" w:hint="eastAsia"/>
          <w:sz w:val="32"/>
          <w:szCs w:val="32"/>
        </w:rPr>
        <w:t>包括个体经营户基本情况、从业人员情况，以及雇员支出、税费、房租、营业收入、固定资产投资情况等主要经济指标。</w:t>
      </w:r>
    </w:p>
    <w:p w:rsidR="00C277A7" w:rsidRDefault="001C0635">
      <w:pPr>
        <w:spacing w:line="560" w:lineRule="exact"/>
        <w:ind w:firstLineChars="200" w:firstLine="643"/>
        <w:rPr>
          <w:rFonts w:ascii="仿宋_GB2312" w:eastAsia="仿宋_GB2312"/>
          <w:sz w:val="32"/>
          <w:szCs w:val="32"/>
        </w:rPr>
      </w:pPr>
      <w:r>
        <w:rPr>
          <w:rFonts w:ascii="仿宋_GB2312" w:eastAsia="仿宋_GB2312" w:hint="eastAsia"/>
          <w:b/>
          <w:bCs/>
          <w:sz w:val="32"/>
          <w:szCs w:val="32"/>
        </w:rPr>
        <w:t>（四）部门普查表。</w:t>
      </w:r>
    </w:p>
    <w:p w:rsidR="00C277A7" w:rsidRDefault="001C0635">
      <w:pPr>
        <w:spacing w:line="560" w:lineRule="exact"/>
        <w:ind w:firstLineChars="200" w:firstLine="640"/>
        <w:rPr>
          <w:rFonts w:ascii="仿宋_GB2312" w:eastAsia="仿宋_GB2312"/>
          <w:sz w:val="32"/>
          <w:szCs w:val="32"/>
        </w:rPr>
      </w:pPr>
      <w:r>
        <w:rPr>
          <w:rFonts w:ascii="仿宋_GB2312" w:eastAsia="仿宋_GB2312" w:hint="eastAsia"/>
          <w:sz w:val="32"/>
          <w:szCs w:val="32"/>
        </w:rPr>
        <w:t>包括金融、铁路部门及军队系统</w:t>
      </w:r>
      <w:r>
        <w:rPr>
          <w:rFonts w:ascii="仿宋_GB2312" w:eastAsia="仿宋_GB2312" w:hint="eastAsia"/>
          <w:sz w:val="32"/>
          <w:szCs w:val="32"/>
        </w:rPr>
        <w:t>负责普查的单位基本情况、从业人员情况、财务状况、业务情况等内容，以及第四次全国经济普查领导小组办公室其他成员单位负责提供的主要业务量情况。</w:t>
      </w:r>
    </w:p>
    <w:p w:rsidR="00C277A7" w:rsidRDefault="00C277A7">
      <w:pPr>
        <w:spacing w:line="560" w:lineRule="exact"/>
        <w:ind w:firstLineChars="200" w:firstLine="640"/>
        <w:rPr>
          <w:rFonts w:ascii="仿宋_GB2312" w:eastAsia="仿宋_GB2312"/>
          <w:sz w:val="32"/>
          <w:szCs w:val="32"/>
        </w:rPr>
      </w:pPr>
    </w:p>
    <w:p w:rsidR="00C277A7" w:rsidRDefault="001C0635">
      <w:pPr>
        <w:spacing w:beforeLines="50" w:before="120" w:line="560" w:lineRule="exact"/>
        <w:ind w:firstLineChars="200" w:firstLine="640"/>
        <w:rPr>
          <w:rFonts w:ascii="黑体" w:eastAsia="黑体" w:hAnsi="黑体" w:cs="黑体"/>
          <w:sz w:val="32"/>
          <w:szCs w:val="32"/>
        </w:rPr>
      </w:pPr>
      <w:r>
        <w:rPr>
          <w:rFonts w:ascii="黑体" w:eastAsia="黑体" w:hAnsi="黑体" w:cs="黑体" w:hint="eastAsia"/>
          <w:sz w:val="32"/>
          <w:szCs w:val="32"/>
        </w:rPr>
        <w:t>五、普查方法</w:t>
      </w:r>
    </w:p>
    <w:p w:rsidR="00C277A7" w:rsidRDefault="001C0635">
      <w:pPr>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lastRenderedPageBreak/>
        <w:t>（一）清查方法。</w:t>
      </w:r>
    </w:p>
    <w:p w:rsidR="00C277A7" w:rsidRDefault="001C0635">
      <w:pPr>
        <w:spacing w:line="560" w:lineRule="exact"/>
        <w:ind w:firstLineChars="200" w:firstLine="640"/>
        <w:rPr>
          <w:rFonts w:ascii="仿宋_GB2312" w:eastAsia="仿宋_GB2312"/>
          <w:sz w:val="32"/>
          <w:szCs w:val="32"/>
        </w:rPr>
      </w:pPr>
      <w:r>
        <w:rPr>
          <w:rFonts w:ascii="仿宋_GB2312" w:eastAsia="仿宋_GB2312" w:hint="eastAsia"/>
          <w:sz w:val="32"/>
          <w:szCs w:val="32"/>
        </w:rPr>
        <w:t>采取“地毯式”清查的方法，对辖区内全部法人单位、产业活动单位和从事第二、三产业的个体经营户进行全面清查，具体按照《深圳市第四次全国经济普查单位清查办法》组织实施。</w:t>
      </w:r>
    </w:p>
    <w:p w:rsidR="00C277A7" w:rsidRDefault="001C0635">
      <w:pPr>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t>（二）普查登记方法。</w:t>
      </w:r>
    </w:p>
    <w:p w:rsidR="00C277A7" w:rsidRDefault="001C0635">
      <w:pPr>
        <w:spacing w:line="560" w:lineRule="exact"/>
        <w:ind w:firstLineChars="200" w:firstLine="640"/>
        <w:rPr>
          <w:rFonts w:ascii="仿宋_GB2312" w:eastAsia="仿宋_GB2312"/>
          <w:sz w:val="32"/>
          <w:szCs w:val="32"/>
        </w:rPr>
      </w:pPr>
      <w:r>
        <w:rPr>
          <w:rFonts w:ascii="仿宋_GB2312" w:eastAsia="仿宋_GB2312" w:hint="eastAsia"/>
          <w:sz w:val="32"/>
          <w:szCs w:val="32"/>
        </w:rPr>
        <w:t>对法人单位和产业活动单位在全面清查的基础上进行普查登记。对个体经营户在全面清查的基础上，按照《第四次全国经济普查个体经营户抽样调查方案》（另行印发）进行</w:t>
      </w:r>
      <w:r>
        <w:rPr>
          <w:rFonts w:ascii="仿宋_GB2312" w:eastAsia="仿宋_GB2312" w:hint="eastAsia"/>
          <w:sz w:val="32"/>
          <w:szCs w:val="32"/>
        </w:rPr>
        <w:t>抽样调查。</w:t>
      </w:r>
    </w:p>
    <w:p w:rsidR="00C277A7" w:rsidRDefault="001C0635">
      <w:pPr>
        <w:spacing w:line="560" w:lineRule="exact"/>
        <w:ind w:firstLineChars="200" w:firstLine="656"/>
        <w:rPr>
          <w:rFonts w:ascii="仿宋_GB2312" w:eastAsia="仿宋_GB2312"/>
          <w:spacing w:val="4"/>
          <w:sz w:val="32"/>
          <w:szCs w:val="32"/>
        </w:rPr>
      </w:pPr>
      <w:r>
        <w:rPr>
          <w:rFonts w:ascii="仿宋_GB2312" w:eastAsia="仿宋_GB2312" w:hint="eastAsia"/>
          <w:spacing w:val="4"/>
          <w:sz w:val="32"/>
          <w:szCs w:val="32"/>
        </w:rPr>
        <w:t>各地区普查机构原则上按行政区域组织实施普查。对从事第二、第三产业的法人单位、产业活动单位和个体经营户在其主要经营活动所在地由当地普查机构负责进行普查登记，对建筑业法人单位在其注册地由当地普查机构负责进行普查登记。多法人联合体不得作为一个普查单位，应分别对每个法人单位进行登记。</w:t>
      </w:r>
    </w:p>
    <w:p w:rsidR="00C277A7" w:rsidRDefault="001C0635">
      <w:pPr>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t>（三）数据报送方式。</w:t>
      </w:r>
    </w:p>
    <w:p w:rsidR="00C277A7" w:rsidRDefault="001C0635">
      <w:pPr>
        <w:spacing w:line="560" w:lineRule="exact"/>
        <w:ind w:firstLineChars="200" w:firstLine="640"/>
        <w:rPr>
          <w:rFonts w:ascii="仿宋_GB2312" w:eastAsia="仿宋_GB2312"/>
          <w:sz w:val="32"/>
          <w:szCs w:val="32"/>
        </w:rPr>
      </w:pPr>
      <w:r>
        <w:rPr>
          <w:rFonts w:ascii="仿宋_GB2312" w:eastAsia="仿宋_GB2312" w:hint="eastAsia"/>
          <w:sz w:val="32"/>
          <w:szCs w:val="32"/>
        </w:rPr>
        <w:t>在单位清查阶段，普查员同时使用</w:t>
      </w:r>
      <w:r>
        <w:rPr>
          <w:rFonts w:ascii="仿宋_GB2312" w:eastAsia="仿宋_GB2312" w:hint="eastAsia"/>
          <w:sz w:val="32"/>
          <w:szCs w:val="32"/>
        </w:rPr>
        <w:t>PAD</w:t>
      </w:r>
      <w:r>
        <w:rPr>
          <w:rFonts w:ascii="仿宋_GB2312" w:eastAsia="仿宋_GB2312" w:hint="eastAsia"/>
          <w:sz w:val="32"/>
          <w:szCs w:val="32"/>
        </w:rPr>
        <w:t>（手持移动终端）和纸质报表采集清查对象数据；在普查登记阶段，采取网上直报、</w:t>
      </w:r>
      <w:r>
        <w:rPr>
          <w:rFonts w:ascii="仿宋_GB2312" w:eastAsia="仿宋_GB2312" w:hint="eastAsia"/>
          <w:sz w:val="32"/>
          <w:szCs w:val="32"/>
        </w:rPr>
        <w:t>PAD</w:t>
      </w:r>
      <w:r>
        <w:rPr>
          <w:rFonts w:ascii="仿宋_GB2312" w:eastAsia="仿宋_GB2312" w:hint="eastAsia"/>
          <w:sz w:val="32"/>
          <w:szCs w:val="32"/>
        </w:rPr>
        <w:t>采集、纸质填报、部门报送及其他方式相结合的方式获取普查对象数据。其中，一套表单位由各</w:t>
      </w:r>
      <w:r>
        <w:rPr>
          <w:rFonts w:ascii="仿宋_GB2312" w:eastAsia="仿宋_GB2312" w:hint="eastAsia"/>
          <w:sz w:val="32"/>
          <w:szCs w:val="32"/>
        </w:rPr>
        <w:t>级普查机构和相关专业组织普查对象在联网直报平台上填报普查表；非一套表企业单位和个体经营户样本单位由普查员使用</w:t>
      </w:r>
      <w:r>
        <w:rPr>
          <w:rFonts w:ascii="仿宋_GB2312" w:eastAsia="仿宋_GB2312" w:hint="eastAsia"/>
          <w:sz w:val="32"/>
          <w:szCs w:val="32"/>
        </w:rPr>
        <w:t>PAD</w:t>
      </w:r>
      <w:r>
        <w:rPr>
          <w:rFonts w:ascii="仿宋_GB2312" w:eastAsia="仿宋_GB2312" w:hint="eastAsia"/>
          <w:sz w:val="32"/>
          <w:szCs w:val="32"/>
        </w:rPr>
        <w:t>和纸质报表入户调查；非一套</w:t>
      </w:r>
      <w:proofErr w:type="gramStart"/>
      <w:r>
        <w:rPr>
          <w:rFonts w:ascii="仿宋_GB2312" w:eastAsia="仿宋_GB2312" w:hint="eastAsia"/>
          <w:sz w:val="32"/>
          <w:szCs w:val="32"/>
        </w:rPr>
        <w:t>表行政</w:t>
      </w:r>
      <w:proofErr w:type="gramEnd"/>
      <w:r>
        <w:rPr>
          <w:rFonts w:ascii="仿宋_GB2312" w:eastAsia="仿宋_GB2312" w:hint="eastAsia"/>
          <w:sz w:val="32"/>
          <w:szCs w:val="32"/>
        </w:rPr>
        <w:t>事业单位采取联网直报平台的方式采集普查表数据。</w:t>
      </w:r>
    </w:p>
    <w:p w:rsidR="00C277A7" w:rsidRDefault="001C0635">
      <w:pPr>
        <w:spacing w:beforeLines="50" w:before="120" w:line="560" w:lineRule="exact"/>
        <w:ind w:firstLineChars="200" w:firstLine="640"/>
        <w:rPr>
          <w:rFonts w:ascii="黑体" w:eastAsia="黑体" w:hAnsi="黑体" w:cs="黑体"/>
          <w:sz w:val="32"/>
          <w:szCs w:val="32"/>
        </w:rPr>
      </w:pPr>
      <w:r>
        <w:rPr>
          <w:rFonts w:ascii="黑体" w:eastAsia="黑体" w:hAnsi="黑体" w:cs="黑体" w:hint="eastAsia"/>
          <w:sz w:val="32"/>
          <w:szCs w:val="32"/>
        </w:rPr>
        <w:t>六、普查业务流程</w:t>
      </w:r>
    </w:p>
    <w:p w:rsidR="00C277A7" w:rsidRDefault="001C0635">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普查的业务流程主要包括：制定普查实施方案，普查区划分及绘图，普查指导员和普查员选聘及培训，编制清查底册，实施单位清查，登记准备，普查登记，普查数据检查、审核与验收，普查数据汇总，普查数据质量抽查，普查数据评估与发布，普查资料开发及普查总结等</w:t>
      </w:r>
      <w:r>
        <w:rPr>
          <w:rFonts w:ascii="仿宋_GB2312" w:eastAsia="仿宋_GB2312" w:hint="eastAsia"/>
          <w:sz w:val="32"/>
          <w:szCs w:val="32"/>
        </w:rPr>
        <w:t>13</w:t>
      </w:r>
      <w:r>
        <w:rPr>
          <w:rFonts w:ascii="仿宋_GB2312" w:eastAsia="仿宋_GB2312" w:hint="eastAsia"/>
          <w:sz w:val="32"/>
          <w:szCs w:val="32"/>
        </w:rPr>
        <w:t>个环节。</w:t>
      </w:r>
    </w:p>
    <w:p w:rsidR="00C277A7" w:rsidRDefault="001C0635">
      <w:pPr>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t>（一）制定普查方案（</w:t>
      </w:r>
      <w:r>
        <w:rPr>
          <w:rFonts w:ascii="仿宋_GB2312" w:eastAsia="仿宋_GB2312" w:hint="eastAsia"/>
          <w:b/>
          <w:bCs/>
          <w:sz w:val="32"/>
          <w:szCs w:val="32"/>
        </w:rPr>
        <w:t>2018</w:t>
      </w:r>
      <w:r>
        <w:rPr>
          <w:rFonts w:ascii="仿宋_GB2312" w:eastAsia="仿宋_GB2312" w:hint="eastAsia"/>
          <w:b/>
          <w:bCs/>
          <w:sz w:val="32"/>
          <w:szCs w:val="32"/>
        </w:rPr>
        <w:t>年</w:t>
      </w:r>
      <w:r>
        <w:rPr>
          <w:rFonts w:ascii="仿宋_GB2312" w:eastAsia="仿宋_GB2312" w:hint="eastAsia"/>
          <w:b/>
          <w:bCs/>
          <w:sz w:val="32"/>
          <w:szCs w:val="32"/>
        </w:rPr>
        <w:t>1-10</w:t>
      </w:r>
      <w:r>
        <w:rPr>
          <w:rFonts w:ascii="仿宋_GB2312" w:eastAsia="仿宋_GB2312" w:hint="eastAsia"/>
          <w:b/>
          <w:bCs/>
          <w:sz w:val="32"/>
          <w:szCs w:val="32"/>
        </w:rPr>
        <w:t>月）。</w:t>
      </w:r>
    </w:p>
    <w:p w:rsidR="00C277A7" w:rsidRDefault="001C0635">
      <w:pPr>
        <w:spacing w:line="560" w:lineRule="exact"/>
        <w:ind w:firstLineChars="200" w:firstLine="640"/>
        <w:rPr>
          <w:rFonts w:ascii="仿宋_GB2312" w:eastAsia="仿宋_GB2312"/>
          <w:sz w:val="32"/>
          <w:szCs w:val="32"/>
        </w:rPr>
      </w:pPr>
      <w:r>
        <w:rPr>
          <w:rFonts w:ascii="仿宋_GB2312" w:eastAsia="仿宋_GB2312" w:hint="eastAsia"/>
          <w:sz w:val="32"/>
          <w:szCs w:val="32"/>
        </w:rPr>
        <w:t>市统计局、市经普办制定《深圳市第四次全国经济普查实施方案》。</w:t>
      </w:r>
    </w:p>
    <w:p w:rsidR="00C277A7" w:rsidRDefault="001C0635">
      <w:pPr>
        <w:spacing w:line="560" w:lineRule="exact"/>
        <w:ind w:firstLineChars="200" w:firstLine="640"/>
        <w:rPr>
          <w:rFonts w:ascii="仿宋_GB2312" w:eastAsia="仿宋_GB2312"/>
          <w:sz w:val="32"/>
          <w:szCs w:val="32"/>
        </w:rPr>
      </w:pPr>
      <w:r>
        <w:rPr>
          <w:rFonts w:ascii="仿宋_GB2312" w:eastAsia="仿宋_GB2312" w:hint="eastAsia"/>
          <w:sz w:val="32"/>
          <w:szCs w:val="32"/>
        </w:rPr>
        <w:t>各区和各专业原则上不得增加普查内容，如确需增加的，上报后由市统计局和市经普</w:t>
      </w:r>
      <w:proofErr w:type="gramStart"/>
      <w:r>
        <w:rPr>
          <w:rFonts w:ascii="仿宋_GB2312" w:eastAsia="仿宋_GB2312" w:hint="eastAsia"/>
          <w:sz w:val="32"/>
          <w:szCs w:val="32"/>
        </w:rPr>
        <w:t>办报请</w:t>
      </w:r>
      <w:proofErr w:type="gramEnd"/>
      <w:r>
        <w:rPr>
          <w:rFonts w:ascii="仿宋_GB2312" w:eastAsia="仿宋_GB2312" w:hint="eastAsia"/>
          <w:sz w:val="32"/>
          <w:szCs w:val="32"/>
        </w:rPr>
        <w:t>省统计局和省经普办审批。</w:t>
      </w:r>
    </w:p>
    <w:p w:rsidR="00C277A7" w:rsidRDefault="001C0635">
      <w:pPr>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t>（二）普查区划分及绘图（</w:t>
      </w:r>
      <w:r>
        <w:rPr>
          <w:rFonts w:ascii="仿宋_GB2312" w:eastAsia="仿宋_GB2312" w:hint="eastAsia"/>
          <w:b/>
          <w:bCs/>
          <w:sz w:val="32"/>
          <w:szCs w:val="32"/>
        </w:rPr>
        <w:t>2018</w:t>
      </w:r>
      <w:r>
        <w:rPr>
          <w:rFonts w:ascii="仿宋_GB2312" w:eastAsia="仿宋_GB2312" w:hint="eastAsia"/>
          <w:b/>
          <w:bCs/>
          <w:sz w:val="32"/>
          <w:szCs w:val="32"/>
        </w:rPr>
        <w:t>年</w:t>
      </w:r>
      <w:r>
        <w:rPr>
          <w:rFonts w:ascii="仿宋_GB2312" w:eastAsia="仿宋_GB2312" w:hint="eastAsia"/>
          <w:b/>
          <w:bCs/>
          <w:sz w:val="32"/>
          <w:szCs w:val="32"/>
        </w:rPr>
        <w:t>8</w:t>
      </w:r>
      <w:r>
        <w:rPr>
          <w:rFonts w:ascii="仿宋_GB2312" w:eastAsia="仿宋_GB2312" w:hint="eastAsia"/>
          <w:b/>
          <w:bCs/>
          <w:sz w:val="32"/>
          <w:szCs w:val="32"/>
        </w:rPr>
        <w:t>月</w:t>
      </w:r>
      <w:r>
        <w:rPr>
          <w:rFonts w:ascii="仿宋_GB2312" w:eastAsia="仿宋_GB2312" w:hint="eastAsia"/>
          <w:b/>
          <w:bCs/>
          <w:sz w:val="32"/>
          <w:szCs w:val="32"/>
        </w:rPr>
        <w:t>-9</w:t>
      </w:r>
      <w:r>
        <w:rPr>
          <w:rFonts w:ascii="仿宋_GB2312" w:eastAsia="仿宋_GB2312" w:hint="eastAsia"/>
          <w:b/>
          <w:bCs/>
          <w:sz w:val="32"/>
          <w:szCs w:val="32"/>
        </w:rPr>
        <w:t>月中旬）。</w:t>
      </w:r>
    </w:p>
    <w:p w:rsidR="00C277A7" w:rsidRDefault="001C0635">
      <w:pPr>
        <w:spacing w:line="560" w:lineRule="exact"/>
        <w:ind w:firstLineChars="200" w:firstLine="643"/>
        <w:rPr>
          <w:rFonts w:ascii="仿宋_GB2312" w:eastAsia="仿宋_GB2312"/>
          <w:sz w:val="32"/>
          <w:szCs w:val="32"/>
        </w:rPr>
      </w:pPr>
      <w:r>
        <w:rPr>
          <w:rFonts w:ascii="仿宋_GB2312" w:eastAsia="仿宋_GB2312" w:hint="eastAsia"/>
          <w:b/>
          <w:bCs/>
          <w:sz w:val="32"/>
          <w:szCs w:val="32"/>
        </w:rPr>
        <w:t>1.</w:t>
      </w:r>
      <w:r>
        <w:rPr>
          <w:rFonts w:ascii="仿宋_GB2312" w:eastAsia="仿宋_GB2312" w:hint="eastAsia"/>
          <w:b/>
          <w:bCs/>
          <w:sz w:val="32"/>
          <w:szCs w:val="32"/>
        </w:rPr>
        <w:t>工作准备。</w:t>
      </w:r>
      <w:r>
        <w:rPr>
          <w:rFonts w:ascii="仿宋_GB2312" w:eastAsia="仿宋_GB2312" w:hint="eastAsia"/>
          <w:sz w:val="32"/>
          <w:szCs w:val="32"/>
        </w:rPr>
        <w:t>省经普办下发全省分县区电子地图，培训普查区绘图与管理软件和相关业务。各级经普办按省、市经普办统一部署执行。</w:t>
      </w:r>
    </w:p>
    <w:p w:rsidR="00C277A7" w:rsidRDefault="001C0635">
      <w:pPr>
        <w:spacing w:line="560" w:lineRule="exact"/>
        <w:ind w:firstLineChars="200" w:firstLine="643"/>
        <w:rPr>
          <w:rFonts w:ascii="仿宋_GB2312" w:eastAsia="仿宋_GB2312"/>
          <w:sz w:val="32"/>
          <w:szCs w:val="32"/>
        </w:rPr>
      </w:pPr>
      <w:r>
        <w:rPr>
          <w:rFonts w:ascii="仿宋_GB2312" w:eastAsia="仿宋_GB2312" w:hint="eastAsia"/>
          <w:b/>
          <w:bCs/>
          <w:sz w:val="32"/>
          <w:szCs w:val="32"/>
        </w:rPr>
        <w:t>2.</w:t>
      </w:r>
      <w:r>
        <w:rPr>
          <w:rFonts w:ascii="仿宋_GB2312" w:eastAsia="仿宋_GB2312" w:hint="eastAsia"/>
          <w:b/>
          <w:bCs/>
          <w:sz w:val="32"/>
          <w:szCs w:val="32"/>
        </w:rPr>
        <w:t>划分普查区和普查小区。</w:t>
      </w:r>
      <w:r>
        <w:rPr>
          <w:rFonts w:ascii="仿宋_GB2312" w:eastAsia="仿宋_GB2312" w:hint="eastAsia"/>
          <w:sz w:val="32"/>
          <w:szCs w:val="32"/>
        </w:rPr>
        <w:t>省市区三级普查机构对本地管辖区域及边界进行确认，区级普查机构划分普查区和普查小区，形成普查区地图。</w:t>
      </w:r>
    </w:p>
    <w:p w:rsidR="00C277A7" w:rsidRDefault="001C0635">
      <w:pPr>
        <w:spacing w:line="560" w:lineRule="exact"/>
        <w:ind w:firstLineChars="200" w:firstLine="643"/>
        <w:rPr>
          <w:rFonts w:ascii="仿宋_GB2312" w:eastAsia="仿宋_GB2312"/>
          <w:sz w:val="32"/>
          <w:szCs w:val="32"/>
        </w:rPr>
      </w:pPr>
      <w:r>
        <w:rPr>
          <w:rFonts w:ascii="仿宋_GB2312" w:eastAsia="仿宋_GB2312" w:hint="eastAsia"/>
          <w:b/>
          <w:bCs/>
          <w:sz w:val="32"/>
          <w:szCs w:val="32"/>
        </w:rPr>
        <w:t>3.</w:t>
      </w:r>
      <w:r>
        <w:rPr>
          <w:rFonts w:ascii="仿宋_GB2312" w:eastAsia="仿宋_GB2312" w:hint="eastAsia"/>
          <w:b/>
          <w:bCs/>
          <w:sz w:val="32"/>
          <w:szCs w:val="32"/>
        </w:rPr>
        <w:t>核实和验收普查区地图。</w:t>
      </w:r>
      <w:r>
        <w:rPr>
          <w:rFonts w:ascii="仿宋_GB2312" w:eastAsia="仿宋_GB2312" w:hint="eastAsia"/>
          <w:sz w:val="32"/>
          <w:szCs w:val="32"/>
        </w:rPr>
        <w:t>区级普查机构核实并修改普查区和普查小区边界。整理、审核、修改本级普查区地图。区级、市级普查机构逐级验收下一级普查区地图。</w:t>
      </w:r>
    </w:p>
    <w:p w:rsidR="00C277A7" w:rsidRDefault="001C0635">
      <w:pPr>
        <w:spacing w:line="560" w:lineRule="exact"/>
        <w:ind w:firstLineChars="200" w:firstLine="640"/>
        <w:rPr>
          <w:rFonts w:ascii="仿宋_GB2312" w:eastAsia="仿宋_GB2312"/>
          <w:sz w:val="32"/>
          <w:szCs w:val="32"/>
        </w:rPr>
      </w:pPr>
      <w:r>
        <w:rPr>
          <w:rFonts w:ascii="仿宋_GB2312" w:eastAsia="仿宋_GB2312" w:hint="eastAsia"/>
          <w:sz w:val="32"/>
          <w:szCs w:val="32"/>
        </w:rPr>
        <w:t>具体按照《普查区划分及绘图工作细则》（粤经普办字〔</w:t>
      </w:r>
      <w:r>
        <w:rPr>
          <w:rFonts w:ascii="仿宋_GB2312" w:eastAsia="仿宋_GB2312" w:hint="eastAsia"/>
          <w:sz w:val="32"/>
          <w:szCs w:val="32"/>
        </w:rPr>
        <w:t>2018</w:t>
      </w:r>
      <w:r>
        <w:rPr>
          <w:rFonts w:ascii="仿宋_GB2312" w:eastAsia="仿宋_GB2312" w:hint="eastAsia"/>
          <w:sz w:val="32"/>
          <w:szCs w:val="32"/>
        </w:rPr>
        <w:t>〕</w:t>
      </w:r>
      <w:r>
        <w:rPr>
          <w:rFonts w:ascii="仿宋_GB2312" w:eastAsia="仿宋_GB2312" w:hint="eastAsia"/>
          <w:sz w:val="32"/>
          <w:szCs w:val="32"/>
        </w:rPr>
        <w:t>6</w:t>
      </w:r>
      <w:r>
        <w:rPr>
          <w:rFonts w:ascii="仿宋_GB2312" w:eastAsia="仿宋_GB2312" w:hint="eastAsia"/>
          <w:sz w:val="32"/>
          <w:szCs w:val="32"/>
        </w:rPr>
        <w:t>号）组织实施。</w:t>
      </w:r>
    </w:p>
    <w:p w:rsidR="00C277A7" w:rsidRDefault="001C0635">
      <w:pPr>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t>（三）普查指导员和普查员选聘及培训（</w:t>
      </w:r>
      <w:r>
        <w:rPr>
          <w:rFonts w:ascii="仿宋_GB2312" w:eastAsia="仿宋_GB2312" w:hint="eastAsia"/>
          <w:b/>
          <w:bCs/>
          <w:sz w:val="32"/>
          <w:szCs w:val="32"/>
        </w:rPr>
        <w:t>2018</w:t>
      </w:r>
      <w:r>
        <w:rPr>
          <w:rFonts w:ascii="仿宋_GB2312" w:eastAsia="仿宋_GB2312" w:hint="eastAsia"/>
          <w:b/>
          <w:bCs/>
          <w:sz w:val="32"/>
          <w:szCs w:val="32"/>
        </w:rPr>
        <w:t>年</w:t>
      </w:r>
      <w:r>
        <w:rPr>
          <w:rFonts w:ascii="仿宋_GB2312" w:eastAsia="仿宋_GB2312" w:hint="eastAsia"/>
          <w:b/>
          <w:bCs/>
          <w:sz w:val="32"/>
          <w:szCs w:val="32"/>
        </w:rPr>
        <w:t>8</w:t>
      </w:r>
      <w:r>
        <w:rPr>
          <w:rFonts w:ascii="仿宋_GB2312" w:eastAsia="仿宋_GB2312" w:hint="eastAsia"/>
          <w:b/>
          <w:bCs/>
          <w:sz w:val="32"/>
          <w:szCs w:val="32"/>
        </w:rPr>
        <w:t>月</w:t>
      </w:r>
      <w:r>
        <w:rPr>
          <w:rFonts w:ascii="仿宋_GB2312" w:eastAsia="仿宋_GB2312" w:hint="eastAsia"/>
          <w:b/>
          <w:bCs/>
          <w:sz w:val="32"/>
          <w:szCs w:val="32"/>
        </w:rPr>
        <w:t>-9</w:t>
      </w:r>
      <w:r>
        <w:rPr>
          <w:rFonts w:ascii="仿宋_GB2312" w:eastAsia="仿宋_GB2312" w:hint="eastAsia"/>
          <w:b/>
          <w:bCs/>
          <w:sz w:val="32"/>
          <w:szCs w:val="32"/>
        </w:rPr>
        <w:t>月，</w:t>
      </w:r>
      <w:r>
        <w:rPr>
          <w:rFonts w:ascii="仿宋_GB2312" w:eastAsia="仿宋_GB2312" w:hint="eastAsia"/>
          <w:b/>
          <w:bCs/>
          <w:sz w:val="32"/>
          <w:szCs w:val="32"/>
        </w:rPr>
        <w:lastRenderedPageBreak/>
        <w:t>11-12</w:t>
      </w:r>
      <w:r>
        <w:rPr>
          <w:rFonts w:ascii="仿宋_GB2312" w:eastAsia="仿宋_GB2312" w:hint="eastAsia"/>
          <w:b/>
          <w:bCs/>
          <w:sz w:val="32"/>
          <w:szCs w:val="32"/>
        </w:rPr>
        <w:t>月）。</w:t>
      </w:r>
    </w:p>
    <w:p w:rsidR="00C277A7" w:rsidRDefault="001C0635">
      <w:pPr>
        <w:spacing w:line="560" w:lineRule="exact"/>
        <w:ind w:firstLineChars="200" w:firstLine="643"/>
        <w:rPr>
          <w:rFonts w:ascii="仿宋_GB2312" w:eastAsia="仿宋_GB2312"/>
          <w:sz w:val="32"/>
          <w:szCs w:val="32"/>
        </w:rPr>
      </w:pPr>
      <w:r>
        <w:rPr>
          <w:rFonts w:ascii="仿宋_GB2312" w:eastAsia="仿宋_GB2312" w:hint="eastAsia"/>
          <w:b/>
          <w:bCs/>
          <w:sz w:val="32"/>
          <w:szCs w:val="32"/>
        </w:rPr>
        <w:t>1.</w:t>
      </w:r>
      <w:r>
        <w:rPr>
          <w:rFonts w:ascii="仿宋_GB2312" w:eastAsia="仿宋_GB2312" w:hint="eastAsia"/>
          <w:b/>
          <w:bCs/>
          <w:sz w:val="32"/>
          <w:szCs w:val="32"/>
        </w:rPr>
        <w:t>人员选聘。</w:t>
      </w:r>
      <w:r>
        <w:rPr>
          <w:rFonts w:ascii="仿宋_GB2312" w:eastAsia="仿宋_GB2312" w:hint="eastAsia"/>
          <w:sz w:val="32"/>
          <w:szCs w:val="32"/>
        </w:rPr>
        <w:t>区级普查机构负责指导、街道（镇）级普查机构负责具体组织实施普查指导员、普查员选聘工作。</w:t>
      </w:r>
      <w:r>
        <w:rPr>
          <w:rFonts w:ascii="仿宋_GB2312" w:eastAsia="仿宋_GB2312" w:hint="eastAsia"/>
          <w:sz w:val="32"/>
          <w:szCs w:val="32"/>
        </w:rPr>
        <w:t xml:space="preserve"> </w:t>
      </w:r>
    </w:p>
    <w:p w:rsidR="00C277A7" w:rsidRDefault="001C0635">
      <w:pPr>
        <w:spacing w:line="560" w:lineRule="exact"/>
        <w:ind w:firstLineChars="200" w:firstLine="643"/>
        <w:rPr>
          <w:rFonts w:ascii="仿宋_GB2312" w:eastAsia="仿宋_GB2312"/>
          <w:sz w:val="32"/>
          <w:szCs w:val="32"/>
        </w:rPr>
      </w:pPr>
      <w:r>
        <w:rPr>
          <w:rFonts w:ascii="仿宋_GB2312" w:eastAsia="仿宋_GB2312" w:hint="eastAsia"/>
          <w:b/>
          <w:bCs/>
          <w:sz w:val="32"/>
          <w:szCs w:val="32"/>
        </w:rPr>
        <w:t>2.</w:t>
      </w:r>
      <w:r>
        <w:rPr>
          <w:rFonts w:ascii="仿宋_GB2312" w:eastAsia="仿宋_GB2312" w:hint="eastAsia"/>
          <w:b/>
          <w:bCs/>
          <w:sz w:val="32"/>
          <w:szCs w:val="32"/>
        </w:rPr>
        <w:t>业务培训。</w:t>
      </w:r>
      <w:r>
        <w:rPr>
          <w:rFonts w:ascii="仿宋_GB2312" w:eastAsia="仿宋_GB2312" w:hint="eastAsia"/>
          <w:sz w:val="32"/>
          <w:szCs w:val="32"/>
        </w:rPr>
        <w:t>市、区级普查机构组织对选聘的普查指导员、普查员进行业务培训，明确人员职权、职责和工作任务。培训内容主要包括普查相关法律法规、普查工作纪律、普查单位划分和处理、单位清查办法和清查表式、普查登记工作细则、各类单位普查表填报、</w:t>
      </w:r>
      <w:r>
        <w:rPr>
          <w:rFonts w:ascii="仿宋_GB2312" w:eastAsia="仿宋_GB2312" w:hint="eastAsia"/>
          <w:sz w:val="32"/>
          <w:szCs w:val="32"/>
        </w:rPr>
        <w:t>PAD</w:t>
      </w:r>
      <w:r>
        <w:rPr>
          <w:rFonts w:ascii="仿宋_GB2312" w:eastAsia="仿宋_GB2312" w:hint="eastAsia"/>
          <w:sz w:val="32"/>
          <w:szCs w:val="32"/>
        </w:rPr>
        <w:t>操作及入户面访专业知识和技能等。培训方式以集中面授为主，同时辅以网络视频教学。</w:t>
      </w:r>
    </w:p>
    <w:p w:rsidR="00C277A7" w:rsidRDefault="001C0635">
      <w:pPr>
        <w:spacing w:line="560" w:lineRule="exact"/>
        <w:ind w:firstLineChars="200" w:firstLine="640"/>
        <w:rPr>
          <w:rFonts w:ascii="仿宋_GB2312" w:eastAsia="仿宋_GB2312"/>
          <w:sz w:val="32"/>
          <w:szCs w:val="32"/>
        </w:rPr>
      </w:pPr>
      <w:r>
        <w:rPr>
          <w:rFonts w:ascii="仿宋_GB2312" w:eastAsia="仿宋_GB2312" w:hint="eastAsia"/>
          <w:sz w:val="32"/>
          <w:szCs w:val="32"/>
        </w:rPr>
        <w:t>具体按照《普查指导员和普查员选聘及管理工作细则》（粤经普办字〔</w:t>
      </w:r>
      <w:r>
        <w:rPr>
          <w:rFonts w:ascii="仿宋_GB2312" w:eastAsia="仿宋_GB2312" w:hint="eastAsia"/>
          <w:sz w:val="32"/>
          <w:szCs w:val="32"/>
        </w:rPr>
        <w:t>2018</w:t>
      </w:r>
      <w:r>
        <w:rPr>
          <w:rFonts w:ascii="仿宋_GB2312" w:eastAsia="仿宋_GB2312" w:hint="eastAsia"/>
          <w:sz w:val="32"/>
          <w:szCs w:val="32"/>
        </w:rPr>
        <w:t>〕</w:t>
      </w:r>
      <w:r>
        <w:rPr>
          <w:rFonts w:ascii="仿宋_GB2312" w:eastAsia="仿宋_GB2312" w:hint="eastAsia"/>
          <w:sz w:val="32"/>
          <w:szCs w:val="32"/>
        </w:rPr>
        <w:t>7</w:t>
      </w:r>
      <w:r>
        <w:rPr>
          <w:rFonts w:ascii="仿宋_GB2312" w:eastAsia="仿宋_GB2312" w:hint="eastAsia"/>
          <w:sz w:val="32"/>
          <w:szCs w:val="32"/>
        </w:rPr>
        <w:t>号）及《深圳市统计局办公室关于做好我市第四次全国经济普查普查指导员和普查员选调（聘）工作的通知》（深统办〔</w:t>
      </w:r>
      <w:r>
        <w:rPr>
          <w:rFonts w:ascii="仿宋_GB2312" w:eastAsia="仿宋_GB2312" w:hint="eastAsia"/>
          <w:sz w:val="32"/>
          <w:szCs w:val="32"/>
        </w:rPr>
        <w:t>2018</w:t>
      </w:r>
      <w:r>
        <w:rPr>
          <w:rFonts w:ascii="仿宋_GB2312" w:eastAsia="仿宋_GB2312" w:hint="eastAsia"/>
          <w:sz w:val="32"/>
          <w:szCs w:val="32"/>
        </w:rPr>
        <w:t>〕</w:t>
      </w:r>
      <w:r>
        <w:rPr>
          <w:rFonts w:ascii="仿宋_GB2312" w:eastAsia="仿宋_GB2312" w:hint="eastAsia"/>
          <w:sz w:val="32"/>
          <w:szCs w:val="32"/>
        </w:rPr>
        <w:t>89</w:t>
      </w:r>
      <w:r>
        <w:rPr>
          <w:rFonts w:ascii="仿宋_GB2312" w:eastAsia="仿宋_GB2312" w:hint="eastAsia"/>
          <w:sz w:val="32"/>
          <w:szCs w:val="32"/>
        </w:rPr>
        <w:t>号）组织实施</w:t>
      </w:r>
      <w:r>
        <w:rPr>
          <w:rFonts w:ascii="仿宋_GB2312" w:eastAsia="仿宋_GB2312" w:hint="eastAsia"/>
          <w:sz w:val="32"/>
          <w:szCs w:val="32"/>
        </w:rPr>
        <w:t>。</w:t>
      </w:r>
    </w:p>
    <w:p w:rsidR="00C277A7" w:rsidRDefault="001C0635">
      <w:pPr>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t>（四）编制清查底册（</w:t>
      </w:r>
      <w:r>
        <w:rPr>
          <w:rFonts w:ascii="仿宋_GB2312" w:eastAsia="仿宋_GB2312" w:hint="eastAsia"/>
          <w:b/>
          <w:bCs/>
          <w:sz w:val="32"/>
          <w:szCs w:val="32"/>
        </w:rPr>
        <w:t>2018</w:t>
      </w:r>
      <w:r>
        <w:rPr>
          <w:rFonts w:ascii="仿宋_GB2312" w:eastAsia="仿宋_GB2312" w:hint="eastAsia"/>
          <w:b/>
          <w:bCs/>
          <w:sz w:val="32"/>
          <w:szCs w:val="32"/>
        </w:rPr>
        <w:t>年</w:t>
      </w:r>
      <w:r>
        <w:rPr>
          <w:rFonts w:ascii="仿宋_GB2312" w:eastAsia="仿宋_GB2312" w:hint="eastAsia"/>
          <w:b/>
          <w:bCs/>
          <w:sz w:val="32"/>
          <w:szCs w:val="32"/>
        </w:rPr>
        <w:t>8</w:t>
      </w:r>
      <w:r>
        <w:rPr>
          <w:rFonts w:ascii="仿宋_GB2312" w:eastAsia="仿宋_GB2312" w:hint="eastAsia"/>
          <w:b/>
          <w:bCs/>
          <w:sz w:val="32"/>
          <w:szCs w:val="32"/>
        </w:rPr>
        <w:t>月</w:t>
      </w:r>
      <w:r>
        <w:rPr>
          <w:rFonts w:ascii="仿宋_GB2312" w:eastAsia="仿宋_GB2312" w:hint="eastAsia"/>
          <w:b/>
          <w:bCs/>
          <w:sz w:val="32"/>
          <w:szCs w:val="32"/>
        </w:rPr>
        <w:t>-9</w:t>
      </w:r>
      <w:r>
        <w:rPr>
          <w:rFonts w:ascii="仿宋_GB2312" w:eastAsia="仿宋_GB2312" w:hint="eastAsia"/>
          <w:b/>
          <w:bCs/>
          <w:sz w:val="32"/>
          <w:szCs w:val="32"/>
        </w:rPr>
        <w:t>月中旬）。</w:t>
      </w:r>
    </w:p>
    <w:p w:rsidR="00C277A7" w:rsidRDefault="001C0635">
      <w:pPr>
        <w:spacing w:line="560" w:lineRule="exact"/>
        <w:ind w:firstLineChars="200" w:firstLine="643"/>
        <w:rPr>
          <w:rFonts w:ascii="仿宋_GB2312" w:eastAsia="仿宋_GB2312"/>
          <w:sz w:val="32"/>
          <w:szCs w:val="32"/>
        </w:rPr>
      </w:pPr>
      <w:r>
        <w:rPr>
          <w:rFonts w:ascii="仿宋_GB2312" w:eastAsia="仿宋_GB2312" w:hint="eastAsia"/>
          <w:b/>
          <w:bCs/>
          <w:sz w:val="32"/>
          <w:szCs w:val="32"/>
        </w:rPr>
        <w:t>1.</w:t>
      </w:r>
      <w:r>
        <w:rPr>
          <w:rFonts w:ascii="仿宋_GB2312" w:eastAsia="仿宋_GB2312" w:hint="eastAsia"/>
          <w:b/>
          <w:bCs/>
          <w:sz w:val="32"/>
          <w:szCs w:val="32"/>
        </w:rPr>
        <w:t>收集整理部门数据。</w:t>
      </w:r>
      <w:r>
        <w:rPr>
          <w:rFonts w:ascii="仿宋_GB2312" w:eastAsia="仿宋_GB2312" w:hint="eastAsia"/>
          <w:sz w:val="32"/>
          <w:szCs w:val="32"/>
        </w:rPr>
        <w:t>各级普查机构按规定的部门职责分工，向相关部门收集单位名录和相关资料。资料整理后，逐级分解至区级普查机构。</w:t>
      </w:r>
    </w:p>
    <w:p w:rsidR="00C277A7" w:rsidRDefault="001C0635">
      <w:pPr>
        <w:spacing w:line="560" w:lineRule="exact"/>
        <w:ind w:firstLineChars="200" w:firstLine="643"/>
        <w:rPr>
          <w:rFonts w:ascii="仿宋_GB2312" w:eastAsia="仿宋_GB2312"/>
          <w:sz w:val="32"/>
          <w:szCs w:val="32"/>
        </w:rPr>
      </w:pPr>
      <w:r>
        <w:rPr>
          <w:rFonts w:ascii="仿宋_GB2312" w:eastAsia="仿宋_GB2312" w:hint="eastAsia"/>
          <w:b/>
          <w:bCs/>
          <w:sz w:val="32"/>
          <w:szCs w:val="32"/>
        </w:rPr>
        <w:t>2.</w:t>
      </w:r>
      <w:r>
        <w:rPr>
          <w:rFonts w:ascii="仿宋_GB2312" w:eastAsia="仿宋_GB2312" w:hint="eastAsia"/>
          <w:b/>
          <w:bCs/>
          <w:sz w:val="32"/>
          <w:szCs w:val="32"/>
        </w:rPr>
        <w:t>进行单位比对。</w:t>
      </w:r>
      <w:r>
        <w:rPr>
          <w:rFonts w:ascii="仿宋_GB2312" w:eastAsia="仿宋_GB2312" w:hint="eastAsia"/>
          <w:sz w:val="32"/>
          <w:szCs w:val="32"/>
        </w:rPr>
        <w:t>各级普查机构将基本单位名录库与相关部门数据（不包括个体经营户数据）进行比对、合并，建立单位比对数据库。</w:t>
      </w:r>
    </w:p>
    <w:p w:rsidR="00C277A7" w:rsidRDefault="001C0635">
      <w:pPr>
        <w:spacing w:line="560" w:lineRule="exact"/>
        <w:ind w:firstLineChars="200" w:firstLine="643"/>
        <w:rPr>
          <w:rFonts w:ascii="仿宋_GB2312" w:eastAsia="仿宋_GB2312"/>
          <w:sz w:val="32"/>
          <w:szCs w:val="32"/>
        </w:rPr>
      </w:pPr>
      <w:r>
        <w:rPr>
          <w:rFonts w:ascii="仿宋_GB2312" w:eastAsia="仿宋_GB2312" w:hint="eastAsia"/>
          <w:b/>
          <w:bCs/>
          <w:sz w:val="32"/>
          <w:szCs w:val="32"/>
        </w:rPr>
        <w:t>3.</w:t>
      </w:r>
      <w:r>
        <w:rPr>
          <w:rFonts w:ascii="仿宋_GB2312" w:eastAsia="仿宋_GB2312" w:hint="eastAsia"/>
          <w:b/>
          <w:bCs/>
          <w:sz w:val="32"/>
          <w:szCs w:val="32"/>
        </w:rPr>
        <w:t>生成清查底册。</w:t>
      </w:r>
      <w:r>
        <w:rPr>
          <w:rFonts w:ascii="仿宋_GB2312" w:eastAsia="仿宋_GB2312" w:hint="eastAsia"/>
          <w:sz w:val="32"/>
          <w:szCs w:val="32"/>
        </w:rPr>
        <w:t>各级普查机构从单位比对数据库中选取部分字段，生成法人和产业活动单位清查底册。市级或区级普查机构根据工商部门提供的个体工商户资料，生成个体经营户清查底</w:t>
      </w:r>
      <w:r>
        <w:rPr>
          <w:rFonts w:ascii="仿宋_GB2312" w:eastAsia="仿宋_GB2312" w:hint="eastAsia"/>
          <w:sz w:val="32"/>
          <w:szCs w:val="32"/>
        </w:rPr>
        <w:lastRenderedPageBreak/>
        <w:t>册。</w:t>
      </w:r>
    </w:p>
    <w:p w:rsidR="00C277A7" w:rsidRDefault="001C0635">
      <w:pPr>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t>（五）实施单位清查（</w:t>
      </w:r>
      <w:r>
        <w:rPr>
          <w:rFonts w:ascii="仿宋_GB2312" w:eastAsia="仿宋_GB2312" w:hint="eastAsia"/>
          <w:b/>
          <w:bCs/>
          <w:sz w:val="32"/>
          <w:szCs w:val="32"/>
        </w:rPr>
        <w:t>2018</w:t>
      </w:r>
      <w:r>
        <w:rPr>
          <w:rFonts w:ascii="仿宋_GB2312" w:eastAsia="仿宋_GB2312" w:hint="eastAsia"/>
          <w:b/>
          <w:bCs/>
          <w:sz w:val="32"/>
          <w:szCs w:val="32"/>
        </w:rPr>
        <w:t>年</w:t>
      </w:r>
      <w:r>
        <w:rPr>
          <w:rFonts w:ascii="仿宋_GB2312" w:eastAsia="仿宋_GB2312" w:hint="eastAsia"/>
          <w:b/>
          <w:bCs/>
          <w:sz w:val="32"/>
          <w:szCs w:val="32"/>
        </w:rPr>
        <w:t>9-1</w:t>
      </w:r>
      <w:r>
        <w:rPr>
          <w:rFonts w:ascii="仿宋_GB2312" w:eastAsia="仿宋_GB2312" w:hint="eastAsia"/>
          <w:b/>
          <w:bCs/>
          <w:sz w:val="32"/>
          <w:szCs w:val="32"/>
        </w:rPr>
        <w:t>2</w:t>
      </w:r>
      <w:r>
        <w:rPr>
          <w:rFonts w:ascii="仿宋_GB2312" w:eastAsia="仿宋_GB2312" w:hint="eastAsia"/>
          <w:b/>
          <w:bCs/>
          <w:sz w:val="32"/>
          <w:szCs w:val="32"/>
        </w:rPr>
        <w:t>月）。</w:t>
      </w:r>
    </w:p>
    <w:p w:rsidR="00C277A7" w:rsidRDefault="001C0635">
      <w:pPr>
        <w:spacing w:line="560" w:lineRule="exact"/>
        <w:ind w:firstLineChars="200" w:firstLine="643"/>
        <w:rPr>
          <w:rFonts w:ascii="仿宋_GB2312" w:eastAsia="仿宋_GB2312"/>
          <w:sz w:val="32"/>
          <w:szCs w:val="32"/>
        </w:rPr>
      </w:pPr>
      <w:r>
        <w:rPr>
          <w:rFonts w:ascii="仿宋_GB2312" w:eastAsia="仿宋_GB2312" w:hint="eastAsia"/>
          <w:b/>
          <w:bCs/>
          <w:sz w:val="32"/>
          <w:szCs w:val="32"/>
        </w:rPr>
        <w:t>1.</w:t>
      </w:r>
      <w:r>
        <w:rPr>
          <w:rFonts w:ascii="仿宋_GB2312" w:eastAsia="仿宋_GB2312" w:hint="eastAsia"/>
          <w:b/>
          <w:bCs/>
          <w:sz w:val="32"/>
          <w:szCs w:val="32"/>
        </w:rPr>
        <w:t>清查告知。</w:t>
      </w:r>
      <w:r>
        <w:rPr>
          <w:rFonts w:ascii="仿宋_GB2312" w:eastAsia="仿宋_GB2312" w:hint="eastAsia"/>
          <w:sz w:val="32"/>
          <w:szCs w:val="32"/>
        </w:rPr>
        <w:t>清查前开展宣传活动，发放清查告知书。</w:t>
      </w:r>
    </w:p>
    <w:p w:rsidR="00C277A7" w:rsidRDefault="001C0635">
      <w:pPr>
        <w:spacing w:line="560" w:lineRule="exact"/>
        <w:ind w:firstLineChars="200" w:firstLine="643"/>
        <w:rPr>
          <w:rFonts w:ascii="仿宋_GB2312" w:eastAsia="仿宋_GB2312"/>
          <w:sz w:val="32"/>
          <w:szCs w:val="32"/>
        </w:rPr>
      </w:pPr>
      <w:r>
        <w:rPr>
          <w:rFonts w:ascii="仿宋_GB2312" w:eastAsia="仿宋_GB2312" w:hint="eastAsia"/>
          <w:b/>
          <w:bCs/>
          <w:sz w:val="32"/>
          <w:szCs w:val="32"/>
        </w:rPr>
        <w:t>2.</w:t>
      </w:r>
      <w:r>
        <w:rPr>
          <w:rFonts w:ascii="仿宋_GB2312" w:eastAsia="仿宋_GB2312" w:hint="eastAsia"/>
          <w:b/>
          <w:bCs/>
          <w:sz w:val="32"/>
          <w:szCs w:val="32"/>
        </w:rPr>
        <w:t>资料准备。</w:t>
      </w:r>
      <w:r>
        <w:rPr>
          <w:rFonts w:ascii="仿宋_GB2312" w:eastAsia="仿宋_GB2312" w:hint="eastAsia"/>
          <w:sz w:val="32"/>
          <w:szCs w:val="32"/>
        </w:rPr>
        <w:t>将清查底册、普查区地图导入</w:t>
      </w:r>
      <w:r>
        <w:rPr>
          <w:rFonts w:ascii="仿宋_GB2312" w:eastAsia="仿宋_GB2312" w:hint="eastAsia"/>
          <w:sz w:val="32"/>
          <w:szCs w:val="32"/>
        </w:rPr>
        <w:t>PAD</w:t>
      </w:r>
      <w:r>
        <w:rPr>
          <w:rFonts w:ascii="仿宋_GB2312" w:eastAsia="仿宋_GB2312" w:hint="eastAsia"/>
          <w:sz w:val="32"/>
          <w:szCs w:val="32"/>
        </w:rPr>
        <w:t>，准备普查员工作证件、纸质清查表及用品。普查</w:t>
      </w:r>
      <w:proofErr w:type="gramStart"/>
      <w:r>
        <w:rPr>
          <w:rFonts w:ascii="仿宋_GB2312" w:eastAsia="仿宋_GB2312" w:hint="eastAsia"/>
          <w:sz w:val="32"/>
          <w:szCs w:val="32"/>
        </w:rPr>
        <w:t>员规划</w:t>
      </w:r>
      <w:proofErr w:type="gramEnd"/>
      <w:r>
        <w:rPr>
          <w:rFonts w:ascii="仿宋_GB2312" w:eastAsia="仿宋_GB2312" w:hint="eastAsia"/>
          <w:sz w:val="32"/>
          <w:szCs w:val="32"/>
        </w:rPr>
        <w:t>和安排“地毯式”清查的路线和时间。</w:t>
      </w:r>
    </w:p>
    <w:p w:rsidR="00C277A7" w:rsidRDefault="001C0635">
      <w:pPr>
        <w:spacing w:line="560" w:lineRule="exact"/>
        <w:ind w:firstLineChars="200" w:firstLine="643"/>
        <w:rPr>
          <w:rFonts w:ascii="仿宋_GB2312" w:eastAsia="仿宋_GB2312"/>
          <w:sz w:val="32"/>
          <w:szCs w:val="32"/>
        </w:rPr>
      </w:pPr>
      <w:r>
        <w:rPr>
          <w:rFonts w:ascii="仿宋_GB2312" w:eastAsia="仿宋_GB2312" w:hint="eastAsia"/>
          <w:b/>
          <w:bCs/>
          <w:sz w:val="32"/>
          <w:szCs w:val="32"/>
        </w:rPr>
        <w:t>3.</w:t>
      </w:r>
      <w:r>
        <w:rPr>
          <w:rFonts w:ascii="仿宋_GB2312" w:eastAsia="仿宋_GB2312" w:hint="eastAsia"/>
          <w:b/>
          <w:bCs/>
          <w:sz w:val="32"/>
          <w:szCs w:val="32"/>
        </w:rPr>
        <w:t>实地清查。</w:t>
      </w:r>
      <w:r>
        <w:rPr>
          <w:rFonts w:ascii="仿宋_GB2312" w:eastAsia="仿宋_GB2312" w:hint="eastAsia"/>
          <w:sz w:val="32"/>
          <w:szCs w:val="32"/>
        </w:rPr>
        <w:t>根据普查区地图，逐户清查，使用</w:t>
      </w:r>
      <w:r>
        <w:rPr>
          <w:rFonts w:ascii="仿宋_GB2312" w:eastAsia="仿宋_GB2312" w:hint="eastAsia"/>
          <w:sz w:val="32"/>
          <w:szCs w:val="32"/>
        </w:rPr>
        <w:t>PAD</w:t>
      </w:r>
      <w:r>
        <w:rPr>
          <w:rFonts w:ascii="仿宋_GB2312" w:eastAsia="仿宋_GB2312" w:hint="eastAsia"/>
          <w:sz w:val="32"/>
          <w:szCs w:val="32"/>
        </w:rPr>
        <w:t>采集建筑物相关信息，判断清查对象类型，填写纸质清查表，</w:t>
      </w:r>
      <w:r>
        <w:rPr>
          <w:rFonts w:ascii="仿宋_GB2312" w:eastAsia="仿宋_GB2312" w:hint="eastAsia"/>
          <w:sz w:val="32"/>
          <w:szCs w:val="32"/>
        </w:rPr>
        <w:t>PAD</w:t>
      </w:r>
      <w:r>
        <w:rPr>
          <w:rFonts w:ascii="仿宋_GB2312" w:eastAsia="仿宋_GB2312" w:hint="eastAsia"/>
          <w:sz w:val="32"/>
          <w:szCs w:val="32"/>
        </w:rPr>
        <w:t>采集录入数据并审核改错。</w:t>
      </w:r>
    </w:p>
    <w:p w:rsidR="00C277A7" w:rsidRDefault="001C0635">
      <w:pPr>
        <w:spacing w:line="560" w:lineRule="exact"/>
        <w:ind w:firstLineChars="200" w:firstLine="643"/>
        <w:rPr>
          <w:rFonts w:ascii="仿宋_GB2312" w:eastAsia="仿宋_GB2312"/>
          <w:sz w:val="32"/>
          <w:szCs w:val="32"/>
        </w:rPr>
      </w:pPr>
      <w:r>
        <w:rPr>
          <w:rFonts w:ascii="仿宋_GB2312" w:eastAsia="仿宋_GB2312" w:hint="eastAsia"/>
          <w:b/>
          <w:bCs/>
          <w:sz w:val="32"/>
          <w:szCs w:val="32"/>
        </w:rPr>
        <w:t>4.</w:t>
      </w:r>
      <w:r>
        <w:rPr>
          <w:rFonts w:ascii="仿宋_GB2312" w:eastAsia="仿宋_GB2312" w:hint="eastAsia"/>
          <w:b/>
          <w:bCs/>
          <w:sz w:val="32"/>
          <w:szCs w:val="32"/>
        </w:rPr>
        <w:t>数据编码与审核。</w:t>
      </w:r>
      <w:r>
        <w:rPr>
          <w:rFonts w:ascii="仿宋_GB2312" w:eastAsia="仿宋_GB2312" w:hint="eastAsia"/>
          <w:sz w:val="32"/>
          <w:szCs w:val="32"/>
        </w:rPr>
        <w:t>普查员上传</w:t>
      </w:r>
      <w:r>
        <w:rPr>
          <w:rFonts w:ascii="仿宋_GB2312" w:eastAsia="仿宋_GB2312" w:hint="eastAsia"/>
          <w:sz w:val="32"/>
          <w:szCs w:val="32"/>
        </w:rPr>
        <w:t>PAD</w:t>
      </w:r>
      <w:r>
        <w:rPr>
          <w:rFonts w:ascii="仿宋_GB2312" w:eastAsia="仿宋_GB2312" w:hint="eastAsia"/>
          <w:sz w:val="32"/>
          <w:szCs w:val="32"/>
        </w:rPr>
        <w:t>采集的数据。各级普查机构根据职责分工进行编码赋码，组织名录库及相关专业按照职责分工随报随审，完成清查数据的审核工作。</w:t>
      </w:r>
    </w:p>
    <w:p w:rsidR="00C277A7" w:rsidRDefault="001C0635">
      <w:pPr>
        <w:spacing w:line="560" w:lineRule="exact"/>
        <w:ind w:firstLineChars="200" w:firstLine="643"/>
        <w:rPr>
          <w:rFonts w:ascii="仿宋_GB2312" w:eastAsia="仿宋_GB2312"/>
          <w:sz w:val="32"/>
          <w:szCs w:val="32"/>
        </w:rPr>
      </w:pPr>
      <w:r>
        <w:rPr>
          <w:rFonts w:ascii="仿宋_GB2312" w:eastAsia="仿宋_GB2312" w:hint="eastAsia"/>
          <w:b/>
          <w:bCs/>
          <w:sz w:val="32"/>
          <w:szCs w:val="32"/>
        </w:rPr>
        <w:t>5.</w:t>
      </w:r>
      <w:r>
        <w:rPr>
          <w:rFonts w:ascii="仿宋_GB2312" w:eastAsia="仿宋_GB2312" w:hint="eastAsia"/>
          <w:b/>
          <w:bCs/>
          <w:spacing w:val="4"/>
          <w:sz w:val="32"/>
          <w:szCs w:val="32"/>
        </w:rPr>
        <w:t>查</w:t>
      </w:r>
      <w:proofErr w:type="gramStart"/>
      <w:r>
        <w:rPr>
          <w:rFonts w:ascii="仿宋_GB2312" w:eastAsia="仿宋_GB2312" w:hint="eastAsia"/>
          <w:b/>
          <w:bCs/>
          <w:spacing w:val="4"/>
          <w:sz w:val="32"/>
          <w:szCs w:val="32"/>
        </w:rPr>
        <w:t>疑</w:t>
      </w:r>
      <w:proofErr w:type="gramEnd"/>
      <w:r>
        <w:rPr>
          <w:rFonts w:ascii="仿宋_GB2312" w:eastAsia="仿宋_GB2312" w:hint="eastAsia"/>
          <w:b/>
          <w:bCs/>
          <w:spacing w:val="4"/>
          <w:sz w:val="32"/>
          <w:szCs w:val="32"/>
        </w:rPr>
        <w:t>补漏。</w:t>
      </w:r>
      <w:r>
        <w:rPr>
          <w:rFonts w:ascii="仿宋_GB2312" w:eastAsia="仿宋_GB2312" w:hint="eastAsia"/>
          <w:spacing w:val="4"/>
          <w:sz w:val="32"/>
          <w:szCs w:val="32"/>
        </w:rPr>
        <w:t>区级普查机构根</w:t>
      </w:r>
      <w:r>
        <w:rPr>
          <w:rFonts w:ascii="仿宋_GB2312" w:eastAsia="仿宋_GB2312" w:hint="eastAsia"/>
          <w:spacing w:val="4"/>
          <w:sz w:val="32"/>
          <w:szCs w:val="32"/>
        </w:rPr>
        <w:t>据市场监管部门提供的新增单位、统计调查发现的新增单位、清查数据与清查底册的差异情况、法人单位和产业活动单位关联审核情况开展查</w:t>
      </w:r>
      <w:proofErr w:type="gramStart"/>
      <w:r>
        <w:rPr>
          <w:rFonts w:ascii="仿宋_GB2312" w:eastAsia="仿宋_GB2312" w:hint="eastAsia"/>
          <w:spacing w:val="4"/>
          <w:sz w:val="32"/>
          <w:szCs w:val="32"/>
        </w:rPr>
        <w:t>疑</w:t>
      </w:r>
      <w:proofErr w:type="gramEnd"/>
      <w:r>
        <w:rPr>
          <w:rFonts w:ascii="仿宋_GB2312" w:eastAsia="仿宋_GB2312" w:hint="eastAsia"/>
          <w:spacing w:val="4"/>
          <w:sz w:val="32"/>
          <w:szCs w:val="32"/>
        </w:rPr>
        <w:t>补漏。</w:t>
      </w:r>
    </w:p>
    <w:p w:rsidR="00C277A7" w:rsidRDefault="001C0635">
      <w:pPr>
        <w:spacing w:line="560" w:lineRule="exact"/>
        <w:ind w:firstLineChars="200" w:firstLine="643"/>
        <w:rPr>
          <w:rFonts w:ascii="仿宋_GB2312" w:eastAsia="仿宋_GB2312"/>
          <w:sz w:val="32"/>
          <w:szCs w:val="32"/>
        </w:rPr>
      </w:pPr>
      <w:r>
        <w:rPr>
          <w:rFonts w:ascii="仿宋_GB2312" w:eastAsia="仿宋_GB2312" w:hint="eastAsia"/>
          <w:b/>
          <w:bCs/>
          <w:sz w:val="32"/>
          <w:szCs w:val="32"/>
        </w:rPr>
        <w:t>6.</w:t>
      </w:r>
      <w:r>
        <w:rPr>
          <w:rFonts w:ascii="仿宋_GB2312" w:eastAsia="仿宋_GB2312" w:hint="eastAsia"/>
          <w:b/>
          <w:bCs/>
          <w:sz w:val="32"/>
          <w:szCs w:val="32"/>
        </w:rPr>
        <w:t>数据检查与评估分析。</w:t>
      </w:r>
      <w:r>
        <w:rPr>
          <w:rFonts w:ascii="仿宋_GB2312" w:eastAsia="仿宋_GB2312" w:hint="eastAsia"/>
          <w:sz w:val="32"/>
          <w:szCs w:val="32"/>
        </w:rPr>
        <w:t>抽取部分普查小区，逐户调查核对。将清查数据与部门数据和统计调查数据等进行比对分析，评估清查数据质量。</w:t>
      </w:r>
    </w:p>
    <w:p w:rsidR="00C277A7" w:rsidRDefault="001C0635">
      <w:pPr>
        <w:spacing w:line="560" w:lineRule="exact"/>
        <w:ind w:firstLineChars="200" w:firstLine="643"/>
        <w:rPr>
          <w:rFonts w:ascii="仿宋_GB2312" w:eastAsia="仿宋_GB2312"/>
          <w:sz w:val="32"/>
          <w:szCs w:val="32"/>
        </w:rPr>
      </w:pPr>
      <w:r>
        <w:rPr>
          <w:rFonts w:ascii="仿宋_GB2312" w:eastAsia="仿宋_GB2312" w:hint="eastAsia"/>
          <w:b/>
          <w:bCs/>
          <w:sz w:val="32"/>
          <w:szCs w:val="32"/>
        </w:rPr>
        <w:t>7.</w:t>
      </w:r>
      <w:r>
        <w:rPr>
          <w:rFonts w:ascii="仿宋_GB2312" w:eastAsia="仿宋_GB2312" w:hint="eastAsia"/>
          <w:b/>
          <w:bCs/>
          <w:sz w:val="32"/>
          <w:szCs w:val="32"/>
        </w:rPr>
        <w:t>上报清查结果。</w:t>
      </w:r>
      <w:r>
        <w:rPr>
          <w:rFonts w:ascii="仿宋_GB2312" w:eastAsia="仿宋_GB2312" w:hint="eastAsia"/>
          <w:sz w:val="32"/>
          <w:szCs w:val="32"/>
        </w:rPr>
        <w:t>各级普查机构完成清查数据审核验收后上报清查表和清查底册。</w:t>
      </w:r>
    </w:p>
    <w:p w:rsidR="00C277A7" w:rsidRDefault="001C0635">
      <w:pPr>
        <w:spacing w:line="560" w:lineRule="exact"/>
        <w:ind w:firstLineChars="200" w:firstLine="640"/>
        <w:rPr>
          <w:rFonts w:ascii="仿宋_GB2312" w:eastAsia="仿宋_GB2312"/>
          <w:sz w:val="32"/>
          <w:szCs w:val="32"/>
        </w:rPr>
      </w:pPr>
      <w:r>
        <w:rPr>
          <w:rFonts w:ascii="仿宋_GB2312" w:eastAsia="仿宋_GB2312" w:hint="eastAsia"/>
          <w:sz w:val="32"/>
          <w:szCs w:val="32"/>
        </w:rPr>
        <w:t>具体按照《广东省第四次全国经济普查单位清查办法》（粤经普办字〔</w:t>
      </w:r>
      <w:r>
        <w:rPr>
          <w:rFonts w:ascii="仿宋_GB2312" w:eastAsia="仿宋_GB2312" w:hint="eastAsia"/>
          <w:sz w:val="32"/>
          <w:szCs w:val="32"/>
        </w:rPr>
        <w:t>2018</w:t>
      </w:r>
      <w:r>
        <w:rPr>
          <w:rFonts w:ascii="仿宋_GB2312" w:eastAsia="仿宋_GB2312" w:hint="eastAsia"/>
          <w:sz w:val="32"/>
          <w:szCs w:val="32"/>
        </w:rPr>
        <w:t>〕</w:t>
      </w:r>
      <w:r>
        <w:rPr>
          <w:rFonts w:ascii="仿宋_GB2312" w:eastAsia="仿宋_GB2312" w:hint="eastAsia"/>
          <w:sz w:val="32"/>
          <w:szCs w:val="32"/>
        </w:rPr>
        <w:t>7</w:t>
      </w:r>
      <w:r>
        <w:rPr>
          <w:rFonts w:ascii="仿宋_GB2312" w:eastAsia="仿宋_GB2312" w:hint="eastAsia"/>
          <w:sz w:val="32"/>
          <w:szCs w:val="32"/>
        </w:rPr>
        <w:t>号）及《深圳市第四次全国经济普查单位清查办法》组织实施。</w:t>
      </w:r>
    </w:p>
    <w:p w:rsidR="00C277A7" w:rsidRDefault="001C0635">
      <w:pPr>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lastRenderedPageBreak/>
        <w:t>（六）登记准备（</w:t>
      </w:r>
      <w:r>
        <w:rPr>
          <w:rFonts w:ascii="仿宋_GB2312" w:eastAsia="仿宋_GB2312" w:hint="eastAsia"/>
          <w:b/>
          <w:bCs/>
          <w:sz w:val="32"/>
          <w:szCs w:val="32"/>
        </w:rPr>
        <w:t>2018</w:t>
      </w:r>
      <w:r>
        <w:rPr>
          <w:rFonts w:ascii="仿宋_GB2312" w:eastAsia="仿宋_GB2312" w:hint="eastAsia"/>
          <w:b/>
          <w:bCs/>
          <w:sz w:val="32"/>
          <w:szCs w:val="32"/>
        </w:rPr>
        <w:t>年</w:t>
      </w:r>
      <w:r>
        <w:rPr>
          <w:rFonts w:ascii="仿宋_GB2312" w:eastAsia="仿宋_GB2312" w:hint="eastAsia"/>
          <w:b/>
          <w:bCs/>
          <w:sz w:val="32"/>
          <w:szCs w:val="32"/>
        </w:rPr>
        <w:t>11-12</w:t>
      </w:r>
      <w:r>
        <w:rPr>
          <w:rFonts w:ascii="仿宋_GB2312" w:eastAsia="仿宋_GB2312" w:hint="eastAsia"/>
          <w:b/>
          <w:bCs/>
          <w:sz w:val="32"/>
          <w:szCs w:val="32"/>
        </w:rPr>
        <w:t>月）。</w:t>
      </w:r>
    </w:p>
    <w:p w:rsidR="00C277A7" w:rsidRDefault="001C0635">
      <w:pPr>
        <w:spacing w:line="560" w:lineRule="exact"/>
        <w:ind w:firstLineChars="200" w:firstLine="643"/>
        <w:rPr>
          <w:rFonts w:ascii="仿宋_GB2312" w:eastAsia="仿宋_GB2312"/>
          <w:sz w:val="32"/>
          <w:szCs w:val="32"/>
        </w:rPr>
      </w:pPr>
      <w:r>
        <w:rPr>
          <w:rFonts w:ascii="仿宋_GB2312" w:eastAsia="仿宋_GB2312" w:hint="eastAsia"/>
          <w:b/>
          <w:bCs/>
          <w:sz w:val="32"/>
          <w:szCs w:val="32"/>
        </w:rPr>
        <w:t>1.</w:t>
      </w:r>
      <w:r>
        <w:rPr>
          <w:rFonts w:ascii="仿宋_GB2312" w:eastAsia="仿宋_GB2312" w:hint="eastAsia"/>
          <w:b/>
          <w:bCs/>
          <w:sz w:val="32"/>
          <w:szCs w:val="32"/>
        </w:rPr>
        <w:t>个体经营户抽样。</w:t>
      </w:r>
      <w:r>
        <w:rPr>
          <w:rFonts w:ascii="仿宋_GB2312" w:eastAsia="仿宋_GB2312" w:hint="eastAsia"/>
          <w:sz w:val="32"/>
          <w:szCs w:val="32"/>
        </w:rPr>
        <w:t>省级普查机构汇总生成全省个体经营户名录信息，上报国务院经普办。国务院经普办以省、市为总体统一组织抽样调查，省在国家基础上研究制定满足地市需要的个体经营户抽样调查。市、区经普办按国家、省统一部署开展工作。</w:t>
      </w:r>
    </w:p>
    <w:p w:rsidR="00C277A7" w:rsidRDefault="001C0635">
      <w:pPr>
        <w:spacing w:line="560" w:lineRule="exact"/>
        <w:ind w:firstLineChars="200" w:firstLine="643"/>
        <w:rPr>
          <w:rFonts w:ascii="仿宋_GB2312" w:eastAsia="仿宋_GB2312"/>
          <w:spacing w:val="4"/>
          <w:sz w:val="32"/>
          <w:szCs w:val="32"/>
        </w:rPr>
      </w:pPr>
      <w:r>
        <w:rPr>
          <w:rFonts w:ascii="仿宋_GB2312" w:eastAsia="仿宋_GB2312" w:hint="eastAsia"/>
          <w:b/>
          <w:bCs/>
          <w:sz w:val="32"/>
          <w:szCs w:val="32"/>
        </w:rPr>
        <w:t>2.</w:t>
      </w:r>
      <w:r>
        <w:rPr>
          <w:rFonts w:ascii="仿宋_GB2312" w:eastAsia="仿宋_GB2312" w:hint="eastAsia"/>
          <w:b/>
          <w:bCs/>
          <w:spacing w:val="4"/>
          <w:sz w:val="32"/>
          <w:szCs w:val="32"/>
        </w:rPr>
        <w:t>数据准备。</w:t>
      </w:r>
      <w:r>
        <w:rPr>
          <w:rFonts w:ascii="仿宋_GB2312" w:eastAsia="仿宋_GB2312" w:hint="eastAsia"/>
          <w:sz w:val="32"/>
          <w:szCs w:val="32"/>
        </w:rPr>
        <w:t>国务院经普办在联网直报平台中统一组织部署普查单位的底册名录信息和普查表式等内容。</w:t>
      </w:r>
      <w:r>
        <w:rPr>
          <w:rFonts w:ascii="仿宋_GB2312" w:eastAsia="仿宋_GB2312" w:hint="eastAsia"/>
          <w:spacing w:val="4"/>
          <w:sz w:val="32"/>
          <w:szCs w:val="32"/>
        </w:rPr>
        <w:t>区级普查机构将普查单位底册名录信息及普查表式导入</w:t>
      </w:r>
      <w:r>
        <w:rPr>
          <w:rFonts w:ascii="仿宋_GB2312" w:eastAsia="仿宋_GB2312" w:hint="eastAsia"/>
          <w:spacing w:val="4"/>
          <w:sz w:val="32"/>
          <w:szCs w:val="32"/>
        </w:rPr>
        <w:t>PAD</w:t>
      </w:r>
      <w:r>
        <w:rPr>
          <w:rFonts w:ascii="仿宋_GB2312" w:eastAsia="仿宋_GB2312" w:hint="eastAsia"/>
          <w:spacing w:val="4"/>
          <w:sz w:val="32"/>
          <w:szCs w:val="32"/>
        </w:rPr>
        <w:t>；将一定规模以上个体经营户普查名录</w:t>
      </w:r>
      <w:r>
        <w:rPr>
          <w:rFonts w:ascii="仿宋_GB2312" w:eastAsia="仿宋_GB2312" w:hint="eastAsia"/>
          <w:spacing w:val="4"/>
          <w:sz w:val="32"/>
          <w:szCs w:val="32"/>
        </w:rPr>
        <w:t>,</w:t>
      </w:r>
      <w:r>
        <w:rPr>
          <w:rFonts w:ascii="仿宋_GB2312" w:eastAsia="仿宋_GB2312" w:hint="eastAsia"/>
          <w:spacing w:val="4"/>
          <w:sz w:val="32"/>
          <w:szCs w:val="32"/>
        </w:rPr>
        <w:t>个体经营户样本单位底册名录信息和普查表式导入</w:t>
      </w:r>
      <w:r>
        <w:rPr>
          <w:rFonts w:ascii="仿宋_GB2312" w:eastAsia="仿宋_GB2312" w:hint="eastAsia"/>
          <w:spacing w:val="4"/>
          <w:sz w:val="32"/>
          <w:szCs w:val="32"/>
        </w:rPr>
        <w:t>PAD</w:t>
      </w:r>
      <w:r>
        <w:rPr>
          <w:rFonts w:ascii="仿宋_GB2312" w:eastAsia="仿宋_GB2312" w:hint="eastAsia"/>
          <w:spacing w:val="4"/>
          <w:sz w:val="32"/>
          <w:szCs w:val="32"/>
        </w:rPr>
        <w:t>。</w:t>
      </w:r>
    </w:p>
    <w:p w:rsidR="00C277A7" w:rsidRDefault="001C0635">
      <w:pPr>
        <w:spacing w:line="560" w:lineRule="exact"/>
        <w:ind w:firstLineChars="200" w:firstLine="643"/>
        <w:rPr>
          <w:rFonts w:ascii="仿宋_GB2312" w:eastAsia="仿宋_GB2312"/>
          <w:sz w:val="32"/>
          <w:szCs w:val="32"/>
        </w:rPr>
      </w:pPr>
      <w:r>
        <w:rPr>
          <w:rFonts w:ascii="仿宋_GB2312" w:eastAsia="仿宋_GB2312" w:hint="eastAsia"/>
          <w:b/>
          <w:bCs/>
          <w:sz w:val="32"/>
          <w:szCs w:val="32"/>
        </w:rPr>
        <w:t>3.</w:t>
      </w:r>
      <w:r>
        <w:rPr>
          <w:rFonts w:ascii="仿宋_GB2312" w:eastAsia="仿宋_GB2312" w:hint="eastAsia"/>
          <w:b/>
          <w:bCs/>
          <w:sz w:val="32"/>
          <w:szCs w:val="32"/>
        </w:rPr>
        <w:t>普查告知。</w:t>
      </w:r>
      <w:r>
        <w:rPr>
          <w:rFonts w:ascii="仿宋_GB2312" w:eastAsia="仿宋_GB2312" w:hint="eastAsia"/>
          <w:sz w:val="32"/>
          <w:szCs w:val="32"/>
        </w:rPr>
        <w:t>通过有效途径向所有普查对象告知第四次</w:t>
      </w:r>
      <w:r>
        <w:rPr>
          <w:rFonts w:ascii="仿宋_GB2312" w:eastAsia="仿宋_GB2312" w:hint="eastAsia"/>
          <w:sz w:val="32"/>
          <w:szCs w:val="32"/>
        </w:rPr>
        <w:t>全国经济普查有关事宜，指导和督促普查对象做好相关准备工作。</w:t>
      </w:r>
    </w:p>
    <w:p w:rsidR="00C277A7" w:rsidRDefault="001C0635">
      <w:pPr>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t>（七）普查登记（</w:t>
      </w:r>
      <w:r>
        <w:rPr>
          <w:rFonts w:ascii="仿宋_GB2312" w:eastAsia="仿宋_GB2312" w:hint="eastAsia"/>
          <w:b/>
          <w:bCs/>
          <w:sz w:val="32"/>
          <w:szCs w:val="32"/>
        </w:rPr>
        <w:t>2019</w:t>
      </w:r>
      <w:r>
        <w:rPr>
          <w:rFonts w:ascii="仿宋_GB2312" w:eastAsia="仿宋_GB2312" w:hint="eastAsia"/>
          <w:b/>
          <w:bCs/>
          <w:sz w:val="32"/>
          <w:szCs w:val="32"/>
        </w:rPr>
        <w:t>年</w:t>
      </w:r>
      <w:r>
        <w:rPr>
          <w:rFonts w:ascii="仿宋_GB2312" w:eastAsia="仿宋_GB2312" w:hint="eastAsia"/>
          <w:b/>
          <w:bCs/>
          <w:sz w:val="32"/>
          <w:szCs w:val="32"/>
        </w:rPr>
        <w:t>1-4</w:t>
      </w:r>
      <w:r>
        <w:rPr>
          <w:rFonts w:ascii="仿宋_GB2312" w:eastAsia="仿宋_GB2312" w:hint="eastAsia"/>
          <w:b/>
          <w:bCs/>
          <w:sz w:val="32"/>
          <w:szCs w:val="32"/>
        </w:rPr>
        <w:t>月）。</w:t>
      </w:r>
    </w:p>
    <w:p w:rsidR="00C277A7" w:rsidRDefault="001C0635">
      <w:pPr>
        <w:spacing w:line="560" w:lineRule="exact"/>
        <w:ind w:firstLineChars="200" w:firstLine="643"/>
        <w:rPr>
          <w:rFonts w:ascii="仿宋_GB2312" w:eastAsia="仿宋_GB2312"/>
          <w:sz w:val="32"/>
          <w:szCs w:val="32"/>
        </w:rPr>
      </w:pPr>
      <w:r>
        <w:rPr>
          <w:rFonts w:ascii="仿宋_GB2312" w:eastAsia="仿宋_GB2312" w:hint="eastAsia"/>
          <w:b/>
          <w:bCs/>
          <w:sz w:val="32"/>
          <w:szCs w:val="32"/>
        </w:rPr>
        <w:t>1.</w:t>
      </w:r>
      <w:r>
        <w:rPr>
          <w:rFonts w:ascii="仿宋_GB2312" w:eastAsia="仿宋_GB2312" w:hint="eastAsia"/>
          <w:b/>
          <w:bCs/>
          <w:sz w:val="32"/>
          <w:szCs w:val="32"/>
        </w:rPr>
        <w:t>数据采集。</w:t>
      </w:r>
      <w:r>
        <w:rPr>
          <w:rFonts w:ascii="仿宋_GB2312" w:eastAsia="仿宋_GB2312" w:hint="eastAsia"/>
          <w:sz w:val="32"/>
          <w:szCs w:val="32"/>
        </w:rPr>
        <w:t>一套表单位在联网直报平台上填报普查表；非一套表企业单位和个体经营户样本单位原则上由普查员同时使用纸质普查表和</w:t>
      </w:r>
      <w:r>
        <w:rPr>
          <w:rFonts w:ascii="仿宋_GB2312" w:eastAsia="仿宋_GB2312" w:hint="eastAsia"/>
          <w:sz w:val="32"/>
          <w:szCs w:val="32"/>
        </w:rPr>
        <w:t>PAD</w:t>
      </w:r>
      <w:r>
        <w:rPr>
          <w:rFonts w:ascii="仿宋_GB2312" w:eastAsia="仿宋_GB2312" w:hint="eastAsia"/>
          <w:sz w:val="32"/>
          <w:szCs w:val="32"/>
        </w:rPr>
        <w:t>入户调查；非一套</w:t>
      </w:r>
      <w:proofErr w:type="gramStart"/>
      <w:r>
        <w:rPr>
          <w:rFonts w:ascii="仿宋_GB2312" w:eastAsia="仿宋_GB2312" w:hint="eastAsia"/>
          <w:sz w:val="32"/>
          <w:szCs w:val="32"/>
        </w:rPr>
        <w:t>表行政</w:t>
      </w:r>
      <w:proofErr w:type="gramEnd"/>
      <w:r>
        <w:rPr>
          <w:rFonts w:ascii="仿宋_GB2312" w:eastAsia="仿宋_GB2312" w:hint="eastAsia"/>
          <w:sz w:val="32"/>
          <w:szCs w:val="32"/>
        </w:rPr>
        <w:t>事业单位采取网络报送的方式采集普查表数据。每个普查对象的数据采集完成后应及时上报。</w:t>
      </w:r>
    </w:p>
    <w:p w:rsidR="00C277A7" w:rsidRDefault="001C0635">
      <w:pPr>
        <w:spacing w:line="560" w:lineRule="exact"/>
        <w:ind w:firstLineChars="200" w:firstLine="643"/>
        <w:rPr>
          <w:rFonts w:ascii="仿宋_GB2312" w:eastAsia="仿宋_GB2312"/>
          <w:sz w:val="32"/>
          <w:szCs w:val="32"/>
        </w:rPr>
      </w:pPr>
      <w:r>
        <w:rPr>
          <w:rFonts w:ascii="仿宋_GB2312" w:eastAsia="仿宋_GB2312" w:hint="eastAsia"/>
          <w:b/>
          <w:bCs/>
          <w:sz w:val="32"/>
          <w:szCs w:val="32"/>
        </w:rPr>
        <w:t>2.</w:t>
      </w:r>
      <w:r>
        <w:rPr>
          <w:rFonts w:ascii="仿宋_GB2312" w:eastAsia="仿宋_GB2312" w:hint="eastAsia"/>
          <w:b/>
          <w:bCs/>
          <w:sz w:val="32"/>
          <w:szCs w:val="32"/>
        </w:rPr>
        <w:t>基层数据初审与上报。</w:t>
      </w:r>
      <w:r>
        <w:rPr>
          <w:rFonts w:ascii="仿宋_GB2312" w:eastAsia="仿宋_GB2312" w:hint="eastAsia"/>
          <w:sz w:val="32"/>
          <w:szCs w:val="32"/>
        </w:rPr>
        <w:t>普查员现场</w:t>
      </w:r>
      <w:proofErr w:type="gramStart"/>
      <w:r>
        <w:rPr>
          <w:rFonts w:ascii="仿宋_GB2312" w:eastAsia="仿宋_GB2312" w:hint="eastAsia"/>
          <w:sz w:val="32"/>
          <w:szCs w:val="32"/>
        </w:rPr>
        <w:t>审核非</w:t>
      </w:r>
      <w:proofErr w:type="gramEnd"/>
      <w:r>
        <w:rPr>
          <w:rFonts w:ascii="仿宋_GB2312" w:eastAsia="仿宋_GB2312" w:hint="eastAsia"/>
          <w:sz w:val="32"/>
          <w:szCs w:val="32"/>
        </w:rPr>
        <w:t>一套表企业单位和个体经营户调查单位纸质普查表，并通过</w:t>
      </w:r>
      <w:r>
        <w:rPr>
          <w:rFonts w:ascii="仿宋_GB2312" w:eastAsia="仿宋_GB2312" w:hint="eastAsia"/>
          <w:sz w:val="32"/>
          <w:szCs w:val="32"/>
        </w:rPr>
        <w:t>PAD</w:t>
      </w:r>
      <w:r>
        <w:rPr>
          <w:rFonts w:ascii="仿宋_GB2312" w:eastAsia="仿宋_GB2312" w:hint="eastAsia"/>
          <w:sz w:val="32"/>
          <w:szCs w:val="32"/>
        </w:rPr>
        <w:t>执行数据初审；非一套</w:t>
      </w:r>
      <w:proofErr w:type="gramStart"/>
      <w:r>
        <w:rPr>
          <w:rFonts w:ascii="仿宋_GB2312" w:eastAsia="仿宋_GB2312" w:hint="eastAsia"/>
          <w:sz w:val="32"/>
          <w:szCs w:val="32"/>
        </w:rPr>
        <w:t>表行政</w:t>
      </w:r>
      <w:proofErr w:type="gramEnd"/>
      <w:r>
        <w:rPr>
          <w:rFonts w:ascii="仿宋_GB2312" w:eastAsia="仿宋_GB2312" w:hint="eastAsia"/>
          <w:sz w:val="32"/>
          <w:szCs w:val="32"/>
        </w:rPr>
        <w:t>事业单位由区级或街道</w:t>
      </w:r>
      <w:r>
        <w:rPr>
          <w:rFonts w:ascii="仿宋_GB2312" w:eastAsia="仿宋_GB2312" w:hint="eastAsia"/>
          <w:sz w:val="32"/>
          <w:szCs w:val="32"/>
        </w:rPr>
        <w:t>(</w:t>
      </w:r>
      <w:r>
        <w:rPr>
          <w:rFonts w:ascii="仿宋_GB2312" w:eastAsia="仿宋_GB2312" w:hint="eastAsia"/>
          <w:sz w:val="32"/>
          <w:szCs w:val="32"/>
        </w:rPr>
        <w:t>镇</w:t>
      </w:r>
      <w:r>
        <w:rPr>
          <w:rFonts w:ascii="仿宋_GB2312" w:eastAsia="仿宋_GB2312" w:hint="eastAsia"/>
          <w:sz w:val="32"/>
          <w:szCs w:val="32"/>
        </w:rPr>
        <w:t>)</w:t>
      </w:r>
      <w:r>
        <w:rPr>
          <w:rFonts w:ascii="仿宋_GB2312" w:eastAsia="仿宋_GB2312" w:hint="eastAsia"/>
          <w:sz w:val="32"/>
          <w:szCs w:val="32"/>
        </w:rPr>
        <w:t>级普查机构通过平台直接上报。各级普查机构在基层数据上报期间要对数据进行随报随审。</w:t>
      </w:r>
    </w:p>
    <w:p w:rsidR="00C277A7" w:rsidRDefault="001C0635">
      <w:pPr>
        <w:spacing w:line="560" w:lineRule="exact"/>
        <w:ind w:firstLineChars="200" w:firstLine="643"/>
        <w:rPr>
          <w:rFonts w:ascii="仿宋_GB2312" w:eastAsia="仿宋_GB2312"/>
          <w:sz w:val="32"/>
          <w:szCs w:val="32"/>
        </w:rPr>
      </w:pPr>
      <w:r>
        <w:rPr>
          <w:rFonts w:ascii="仿宋_GB2312" w:eastAsia="仿宋_GB2312" w:hint="eastAsia"/>
          <w:b/>
          <w:bCs/>
          <w:sz w:val="32"/>
          <w:szCs w:val="32"/>
        </w:rPr>
        <w:lastRenderedPageBreak/>
        <w:t>3.</w:t>
      </w:r>
      <w:r>
        <w:rPr>
          <w:rFonts w:ascii="仿宋_GB2312" w:eastAsia="仿宋_GB2312" w:hint="eastAsia"/>
          <w:b/>
          <w:bCs/>
          <w:sz w:val="32"/>
          <w:szCs w:val="32"/>
        </w:rPr>
        <w:t>登记查</w:t>
      </w:r>
      <w:proofErr w:type="gramStart"/>
      <w:r>
        <w:rPr>
          <w:rFonts w:ascii="仿宋_GB2312" w:eastAsia="仿宋_GB2312" w:hint="eastAsia"/>
          <w:b/>
          <w:bCs/>
          <w:sz w:val="32"/>
          <w:szCs w:val="32"/>
        </w:rPr>
        <w:t>疑</w:t>
      </w:r>
      <w:proofErr w:type="gramEnd"/>
      <w:r>
        <w:rPr>
          <w:rFonts w:ascii="仿宋_GB2312" w:eastAsia="仿宋_GB2312" w:hint="eastAsia"/>
          <w:b/>
          <w:bCs/>
          <w:sz w:val="32"/>
          <w:szCs w:val="32"/>
        </w:rPr>
        <w:t>补漏。</w:t>
      </w:r>
      <w:r>
        <w:rPr>
          <w:rFonts w:ascii="仿宋_GB2312" w:eastAsia="仿宋_GB2312" w:hint="eastAsia"/>
          <w:sz w:val="32"/>
          <w:szCs w:val="32"/>
        </w:rPr>
        <w:t>对部门提供的新增单位，统计调查发现的新增单位，入户调查结果与普查单位名录差异情况，法人单位和产业活动单位关联审核情况进行查</w:t>
      </w:r>
      <w:proofErr w:type="gramStart"/>
      <w:r>
        <w:rPr>
          <w:rFonts w:ascii="仿宋_GB2312" w:eastAsia="仿宋_GB2312" w:hint="eastAsia"/>
          <w:sz w:val="32"/>
          <w:szCs w:val="32"/>
        </w:rPr>
        <w:t>疑</w:t>
      </w:r>
      <w:proofErr w:type="gramEnd"/>
      <w:r>
        <w:rPr>
          <w:rFonts w:ascii="仿宋_GB2312" w:eastAsia="仿宋_GB2312" w:hint="eastAsia"/>
          <w:sz w:val="32"/>
          <w:szCs w:val="32"/>
        </w:rPr>
        <w:t>补漏。</w:t>
      </w:r>
    </w:p>
    <w:p w:rsidR="00C277A7" w:rsidRDefault="001C0635">
      <w:pPr>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t>（八）普查数据检查、审核与验收（</w:t>
      </w:r>
      <w:r>
        <w:rPr>
          <w:rFonts w:ascii="仿宋_GB2312" w:eastAsia="仿宋_GB2312" w:hint="eastAsia"/>
          <w:b/>
          <w:bCs/>
          <w:sz w:val="32"/>
          <w:szCs w:val="32"/>
        </w:rPr>
        <w:t>2019</w:t>
      </w:r>
      <w:r>
        <w:rPr>
          <w:rFonts w:ascii="仿宋_GB2312" w:eastAsia="仿宋_GB2312" w:hint="eastAsia"/>
          <w:b/>
          <w:bCs/>
          <w:sz w:val="32"/>
          <w:szCs w:val="32"/>
        </w:rPr>
        <w:t>年</w:t>
      </w:r>
      <w:r>
        <w:rPr>
          <w:rFonts w:ascii="仿宋_GB2312" w:eastAsia="仿宋_GB2312" w:hint="eastAsia"/>
          <w:b/>
          <w:bCs/>
          <w:sz w:val="32"/>
          <w:szCs w:val="32"/>
        </w:rPr>
        <w:t>3-8</w:t>
      </w:r>
      <w:r>
        <w:rPr>
          <w:rFonts w:ascii="仿宋_GB2312" w:eastAsia="仿宋_GB2312" w:hint="eastAsia"/>
          <w:b/>
          <w:bCs/>
          <w:sz w:val="32"/>
          <w:szCs w:val="32"/>
        </w:rPr>
        <w:t>月）。</w:t>
      </w:r>
    </w:p>
    <w:p w:rsidR="00C277A7" w:rsidRDefault="001C0635">
      <w:pPr>
        <w:spacing w:line="560" w:lineRule="exact"/>
        <w:ind w:firstLineChars="200" w:firstLine="643"/>
        <w:rPr>
          <w:rFonts w:ascii="仿宋_GB2312" w:eastAsia="仿宋_GB2312"/>
          <w:sz w:val="32"/>
          <w:szCs w:val="32"/>
        </w:rPr>
      </w:pPr>
      <w:r>
        <w:rPr>
          <w:rFonts w:ascii="仿宋_GB2312" w:eastAsia="仿宋_GB2312" w:hint="eastAsia"/>
          <w:b/>
          <w:bCs/>
          <w:sz w:val="32"/>
          <w:szCs w:val="32"/>
        </w:rPr>
        <w:t>1.</w:t>
      </w:r>
      <w:r>
        <w:rPr>
          <w:rFonts w:ascii="仿宋_GB2312" w:eastAsia="仿宋_GB2312" w:hint="eastAsia"/>
          <w:b/>
          <w:bCs/>
          <w:sz w:val="32"/>
          <w:szCs w:val="32"/>
        </w:rPr>
        <w:t>数据检查。</w:t>
      </w:r>
      <w:r>
        <w:rPr>
          <w:rFonts w:ascii="仿宋_GB2312" w:eastAsia="仿宋_GB2312" w:hint="eastAsia"/>
          <w:sz w:val="32"/>
          <w:szCs w:val="32"/>
        </w:rPr>
        <w:t>区级普查机构随机抽选</w:t>
      </w:r>
      <w:r>
        <w:rPr>
          <w:rFonts w:ascii="仿宋_GB2312" w:eastAsia="仿宋_GB2312" w:hint="eastAsia"/>
          <w:sz w:val="32"/>
          <w:szCs w:val="32"/>
        </w:rPr>
        <w:t>3-5</w:t>
      </w:r>
      <w:r>
        <w:rPr>
          <w:rFonts w:ascii="仿宋_GB2312" w:eastAsia="仿宋_GB2312" w:hint="eastAsia"/>
          <w:sz w:val="32"/>
          <w:szCs w:val="32"/>
        </w:rPr>
        <w:t>个普查小区，对小区内全部已上报单位进行数据质量检查。省、市级普查机构要在下一级每个普查区域内至少抽选并参加一个普查小区的数据质量检查工作。对没有达到数据质量检查要求的普查小区，该小区所属街道（镇）区域内所有单位要进行全面复查。</w:t>
      </w:r>
    </w:p>
    <w:p w:rsidR="00C277A7" w:rsidRDefault="001C0635">
      <w:pPr>
        <w:spacing w:line="560" w:lineRule="exact"/>
        <w:ind w:firstLineChars="200" w:firstLine="643"/>
        <w:rPr>
          <w:rFonts w:ascii="仿宋_GB2312" w:eastAsia="仿宋_GB2312"/>
          <w:sz w:val="32"/>
          <w:szCs w:val="32"/>
        </w:rPr>
      </w:pPr>
      <w:r>
        <w:rPr>
          <w:rFonts w:ascii="仿宋_GB2312" w:eastAsia="仿宋_GB2312" w:hint="eastAsia"/>
          <w:b/>
          <w:bCs/>
          <w:sz w:val="32"/>
          <w:szCs w:val="32"/>
        </w:rPr>
        <w:t>2.</w:t>
      </w:r>
      <w:r>
        <w:rPr>
          <w:rFonts w:ascii="仿宋_GB2312" w:eastAsia="仿宋_GB2312" w:hint="eastAsia"/>
          <w:b/>
          <w:bCs/>
          <w:sz w:val="32"/>
          <w:szCs w:val="32"/>
        </w:rPr>
        <w:t>数据集中审核。</w:t>
      </w:r>
      <w:r>
        <w:rPr>
          <w:rFonts w:ascii="仿宋_GB2312" w:eastAsia="仿宋_GB2312" w:hint="eastAsia"/>
          <w:sz w:val="32"/>
          <w:szCs w:val="32"/>
        </w:rPr>
        <w:t>各级普查机构对普查数据进行审核，发现问题返回核实修改。</w:t>
      </w:r>
    </w:p>
    <w:p w:rsidR="00C277A7" w:rsidRDefault="001C0635">
      <w:pPr>
        <w:spacing w:line="560" w:lineRule="exact"/>
        <w:ind w:firstLineChars="200" w:firstLine="643"/>
        <w:rPr>
          <w:rFonts w:ascii="仿宋_GB2312" w:eastAsia="仿宋_GB2312"/>
          <w:sz w:val="32"/>
          <w:szCs w:val="32"/>
        </w:rPr>
      </w:pPr>
      <w:r>
        <w:rPr>
          <w:rFonts w:ascii="仿宋_GB2312" w:eastAsia="仿宋_GB2312" w:hint="eastAsia"/>
          <w:b/>
          <w:bCs/>
          <w:sz w:val="32"/>
          <w:szCs w:val="32"/>
        </w:rPr>
        <w:t>3.</w:t>
      </w:r>
      <w:r>
        <w:rPr>
          <w:rFonts w:ascii="仿宋_GB2312" w:eastAsia="仿宋_GB2312" w:hint="eastAsia"/>
          <w:b/>
          <w:bCs/>
          <w:sz w:val="32"/>
          <w:szCs w:val="32"/>
        </w:rPr>
        <w:t>基层数据验收。</w:t>
      </w:r>
      <w:r>
        <w:rPr>
          <w:rFonts w:ascii="仿宋_GB2312" w:eastAsia="仿宋_GB2312" w:hint="eastAsia"/>
          <w:sz w:val="32"/>
          <w:szCs w:val="32"/>
        </w:rPr>
        <w:t>上一级普查机构负责验收下一级普查机构上报的基层普查数据，对验收结果进行确认。</w:t>
      </w:r>
    </w:p>
    <w:p w:rsidR="00C277A7" w:rsidRDefault="001C0635">
      <w:pPr>
        <w:spacing w:line="560" w:lineRule="exact"/>
        <w:ind w:firstLineChars="200" w:firstLine="640"/>
        <w:rPr>
          <w:rFonts w:ascii="仿宋_GB2312" w:eastAsia="仿宋_GB2312"/>
          <w:sz w:val="32"/>
          <w:szCs w:val="32"/>
        </w:rPr>
      </w:pPr>
      <w:r>
        <w:rPr>
          <w:rFonts w:ascii="仿宋_GB2312" w:eastAsia="仿宋_GB2312" w:hint="eastAsia"/>
          <w:sz w:val="32"/>
          <w:szCs w:val="32"/>
        </w:rPr>
        <w:t>具体按照《深圳市第四次全国经济普查登记工作细则》（详见附件）组织实施。</w:t>
      </w:r>
    </w:p>
    <w:p w:rsidR="00C277A7" w:rsidRDefault="001C0635">
      <w:pPr>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t>（九）普查数据汇</w:t>
      </w:r>
      <w:r>
        <w:rPr>
          <w:rFonts w:ascii="仿宋_GB2312" w:eastAsia="仿宋_GB2312" w:hint="eastAsia"/>
          <w:b/>
          <w:bCs/>
          <w:sz w:val="32"/>
          <w:szCs w:val="32"/>
        </w:rPr>
        <w:t>总（</w:t>
      </w:r>
      <w:r>
        <w:rPr>
          <w:rFonts w:ascii="仿宋_GB2312" w:eastAsia="仿宋_GB2312" w:hint="eastAsia"/>
          <w:b/>
          <w:bCs/>
          <w:sz w:val="32"/>
          <w:szCs w:val="32"/>
        </w:rPr>
        <w:t>2019</w:t>
      </w:r>
      <w:r>
        <w:rPr>
          <w:rFonts w:ascii="仿宋_GB2312" w:eastAsia="仿宋_GB2312" w:hint="eastAsia"/>
          <w:b/>
          <w:bCs/>
          <w:sz w:val="32"/>
          <w:szCs w:val="32"/>
        </w:rPr>
        <w:t>年</w:t>
      </w:r>
      <w:r>
        <w:rPr>
          <w:rFonts w:ascii="仿宋_GB2312" w:eastAsia="仿宋_GB2312" w:hint="eastAsia"/>
          <w:b/>
          <w:bCs/>
          <w:sz w:val="32"/>
          <w:szCs w:val="32"/>
        </w:rPr>
        <w:t>5-9</w:t>
      </w:r>
      <w:r>
        <w:rPr>
          <w:rFonts w:ascii="仿宋_GB2312" w:eastAsia="仿宋_GB2312" w:hint="eastAsia"/>
          <w:b/>
          <w:bCs/>
          <w:sz w:val="32"/>
          <w:szCs w:val="32"/>
        </w:rPr>
        <w:t>月）。</w:t>
      </w:r>
    </w:p>
    <w:p w:rsidR="00C277A7" w:rsidRDefault="001C0635">
      <w:pPr>
        <w:spacing w:line="560" w:lineRule="exact"/>
        <w:ind w:firstLineChars="200" w:firstLine="643"/>
        <w:rPr>
          <w:rFonts w:ascii="仿宋_GB2312" w:eastAsia="仿宋_GB2312"/>
          <w:sz w:val="32"/>
          <w:szCs w:val="32"/>
        </w:rPr>
      </w:pPr>
      <w:r>
        <w:rPr>
          <w:rFonts w:ascii="仿宋_GB2312" w:eastAsia="仿宋_GB2312" w:hint="eastAsia"/>
          <w:b/>
          <w:bCs/>
          <w:sz w:val="32"/>
          <w:szCs w:val="32"/>
        </w:rPr>
        <w:t>1</w:t>
      </w:r>
      <w:r>
        <w:rPr>
          <w:rFonts w:ascii="仿宋_GB2312" w:eastAsia="仿宋_GB2312" w:hint="eastAsia"/>
          <w:b/>
          <w:bCs/>
          <w:sz w:val="32"/>
          <w:szCs w:val="32"/>
        </w:rPr>
        <w:t>．快速汇总。</w:t>
      </w:r>
      <w:r>
        <w:rPr>
          <w:rFonts w:ascii="仿宋_GB2312" w:eastAsia="仿宋_GB2312" w:hint="eastAsia"/>
          <w:sz w:val="32"/>
          <w:szCs w:val="32"/>
        </w:rPr>
        <w:t>根据普查基层表汇总全市以及分地区、分行业等分组的法人单位、产业活动单位和个体经营户基本情况数据。</w:t>
      </w:r>
    </w:p>
    <w:p w:rsidR="00C277A7" w:rsidRDefault="001C0635">
      <w:pPr>
        <w:spacing w:line="560" w:lineRule="exact"/>
        <w:ind w:firstLineChars="200" w:firstLine="643"/>
        <w:rPr>
          <w:rFonts w:ascii="仿宋_GB2312" w:eastAsia="仿宋_GB2312"/>
          <w:sz w:val="32"/>
          <w:szCs w:val="32"/>
        </w:rPr>
      </w:pPr>
      <w:r>
        <w:rPr>
          <w:rFonts w:ascii="仿宋_GB2312" w:eastAsia="仿宋_GB2312" w:hint="eastAsia"/>
          <w:b/>
          <w:bCs/>
          <w:sz w:val="32"/>
          <w:szCs w:val="32"/>
        </w:rPr>
        <w:t>2</w:t>
      </w:r>
      <w:r>
        <w:rPr>
          <w:rFonts w:ascii="仿宋_GB2312" w:eastAsia="仿宋_GB2312" w:hint="eastAsia"/>
          <w:b/>
          <w:bCs/>
          <w:sz w:val="32"/>
          <w:szCs w:val="32"/>
        </w:rPr>
        <w:t>．全面汇总。</w:t>
      </w:r>
      <w:r>
        <w:rPr>
          <w:rFonts w:ascii="仿宋_GB2312" w:eastAsia="仿宋_GB2312" w:hint="eastAsia"/>
          <w:sz w:val="32"/>
          <w:szCs w:val="32"/>
        </w:rPr>
        <w:t>在快速汇总的基础上，分别汇总全市以及分地区、分行业等分组的法人单位、产业活动单位主要经济指标数据。</w:t>
      </w:r>
    </w:p>
    <w:p w:rsidR="00C277A7" w:rsidRDefault="001C0635">
      <w:pPr>
        <w:spacing w:line="560" w:lineRule="exact"/>
        <w:ind w:firstLineChars="200" w:firstLine="643"/>
        <w:rPr>
          <w:rFonts w:ascii="仿宋_GB2312" w:eastAsia="仿宋_GB2312"/>
          <w:sz w:val="32"/>
          <w:szCs w:val="32"/>
        </w:rPr>
      </w:pPr>
      <w:r>
        <w:rPr>
          <w:rFonts w:ascii="仿宋_GB2312" w:eastAsia="仿宋_GB2312" w:hint="eastAsia"/>
          <w:b/>
          <w:bCs/>
          <w:sz w:val="32"/>
          <w:szCs w:val="32"/>
        </w:rPr>
        <w:t>3.</w:t>
      </w:r>
      <w:r>
        <w:rPr>
          <w:rFonts w:ascii="仿宋_GB2312" w:eastAsia="仿宋_GB2312" w:hint="eastAsia"/>
          <w:b/>
          <w:bCs/>
          <w:sz w:val="32"/>
          <w:szCs w:val="32"/>
        </w:rPr>
        <w:t>推算汇总。</w:t>
      </w:r>
      <w:r>
        <w:rPr>
          <w:rFonts w:ascii="仿宋_GB2312" w:eastAsia="仿宋_GB2312" w:hint="eastAsia"/>
          <w:sz w:val="32"/>
          <w:szCs w:val="32"/>
        </w:rPr>
        <w:t>根据个体经营户清查和抽样调查结果，推算汇总个体经营户主要经济指标数据及其分行业大类和分区数据。</w:t>
      </w:r>
    </w:p>
    <w:p w:rsidR="00C277A7" w:rsidRDefault="001C0635">
      <w:pPr>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lastRenderedPageBreak/>
        <w:t>（十）普查数据质量抽查（</w:t>
      </w:r>
      <w:r>
        <w:rPr>
          <w:rFonts w:ascii="仿宋_GB2312" w:eastAsia="仿宋_GB2312" w:hint="eastAsia"/>
          <w:b/>
          <w:bCs/>
          <w:sz w:val="32"/>
          <w:szCs w:val="32"/>
        </w:rPr>
        <w:t>2019</w:t>
      </w:r>
      <w:r>
        <w:rPr>
          <w:rFonts w:ascii="仿宋_GB2312" w:eastAsia="仿宋_GB2312" w:hint="eastAsia"/>
          <w:b/>
          <w:bCs/>
          <w:sz w:val="32"/>
          <w:szCs w:val="32"/>
        </w:rPr>
        <w:t>年</w:t>
      </w:r>
      <w:r>
        <w:rPr>
          <w:rFonts w:ascii="仿宋_GB2312" w:eastAsia="仿宋_GB2312" w:hint="eastAsia"/>
          <w:b/>
          <w:bCs/>
          <w:sz w:val="32"/>
          <w:szCs w:val="32"/>
        </w:rPr>
        <w:t>5-7</w:t>
      </w:r>
      <w:r>
        <w:rPr>
          <w:rFonts w:ascii="仿宋_GB2312" w:eastAsia="仿宋_GB2312" w:hint="eastAsia"/>
          <w:b/>
          <w:bCs/>
          <w:sz w:val="32"/>
          <w:szCs w:val="32"/>
        </w:rPr>
        <w:t>月）。</w:t>
      </w:r>
    </w:p>
    <w:p w:rsidR="00C277A7" w:rsidRDefault="001C0635">
      <w:pPr>
        <w:spacing w:line="560" w:lineRule="exact"/>
        <w:ind w:firstLineChars="200" w:firstLine="640"/>
        <w:rPr>
          <w:rFonts w:ascii="仿宋_GB2312" w:eastAsia="仿宋_GB2312"/>
          <w:sz w:val="32"/>
          <w:szCs w:val="32"/>
        </w:rPr>
      </w:pPr>
      <w:r>
        <w:rPr>
          <w:rFonts w:ascii="仿宋_GB2312" w:eastAsia="仿宋_GB2312" w:hint="eastAsia"/>
          <w:sz w:val="32"/>
          <w:szCs w:val="32"/>
        </w:rPr>
        <w:t>省经普办在全省抽取一定比例的普查区，对单位填报率、普查表主要指标的填报情况等进行质量抽查，市、区各级</w:t>
      </w:r>
      <w:r>
        <w:rPr>
          <w:rFonts w:ascii="仿宋_GB2312" w:eastAsia="仿宋_GB2312" w:hint="eastAsia"/>
          <w:sz w:val="32"/>
          <w:szCs w:val="32"/>
        </w:rPr>
        <w:t>普查机构配合。</w:t>
      </w:r>
    </w:p>
    <w:p w:rsidR="00C277A7" w:rsidRDefault="001C0635">
      <w:pPr>
        <w:spacing w:line="560" w:lineRule="exact"/>
        <w:ind w:firstLineChars="200" w:firstLine="640"/>
        <w:rPr>
          <w:rFonts w:ascii="仿宋_GB2312" w:eastAsia="仿宋_GB2312"/>
          <w:sz w:val="32"/>
          <w:szCs w:val="32"/>
        </w:rPr>
      </w:pPr>
      <w:r>
        <w:rPr>
          <w:rFonts w:ascii="仿宋_GB2312" w:eastAsia="仿宋_GB2312" w:hint="eastAsia"/>
          <w:sz w:val="32"/>
          <w:szCs w:val="32"/>
        </w:rPr>
        <w:t>具体按照《广东省第四次全国经济普查事后质量抽查方案》（另行印发）组织实施。</w:t>
      </w:r>
    </w:p>
    <w:p w:rsidR="00C277A7" w:rsidRDefault="001C0635">
      <w:pPr>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t>（十一）普查数据评估、共享与发布（</w:t>
      </w:r>
      <w:r>
        <w:rPr>
          <w:rFonts w:ascii="仿宋_GB2312" w:eastAsia="仿宋_GB2312" w:hint="eastAsia"/>
          <w:b/>
          <w:bCs/>
          <w:sz w:val="32"/>
          <w:szCs w:val="32"/>
        </w:rPr>
        <w:t>2019</w:t>
      </w:r>
      <w:r>
        <w:rPr>
          <w:rFonts w:ascii="仿宋_GB2312" w:eastAsia="仿宋_GB2312" w:hint="eastAsia"/>
          <w:b/>
          <w:bCs/>
          <w:sz w:val="32"/>
          <w:szCs w:val="32"/>
        </w:rPr>
        <w:t>年</w:t>
      </w:r>
      <w:r>
        <w:rPr>
          <w:rFonts w:ascii="仿宋_GB2312" w:eastAsia="仿宋_GB2312" w:hint="eastAsia"/>
          <w:b/>
          <w:bCs/>
          <w:sz w:val="32"/>
          <w:szCs w:val="32"/>
        </w:rPr>
        <w:t>8-12</w:t>
      </w:r>
      <w:r>
        <w:rPr>
          <w:rFonts w:ascii="仿宋_GB2312" w:eastAsia="仿宋_GB2312" w:hint="eastAsia"/>
          <w:b/>
          <w:bCs/>
          <w:sz w:val="32"/>
          <w:szCs w:val="32"/>
        </w:rPr>
        <w:t>月）。</w:t>
      </w:r>
    </w:p>
    <w:p w:rsidR="00C277A7" w:rsidRDefault="001C0635">
      <w:pPr>
        <w:spacing w:line="560" w:lineRule="exact"/>
        <w:ind w:firstLineChars="200" w:firstLine="643"/>
        <w:rPr>
          <w:rFonts w:ascii="仿宋_GB2312" w:eastAsia="仿宋_GB2312"/>
          <w:sz w:val="32"/>
          <w:szCs w:val="32"/>
        </w:rPr>
      </w:pPr>
      <w:r>
        <w:rPr>
          <w:rFonts w:ascii="仿宋_GB2312" w:eastAsia="仿宋_GB2312" w:hint="eastAsia"/>
          <w:b/>
          <w:bCs/>
          <w:sz w:val="32"/>
          <w:szCs w:val="32"/>
        </w:rPr>
        <w:t>1.</w:t>
      </w:r>
      <w:r>
        <w:rPr>
          <w:rFonts w:ascii="仿宋_GB2312" w:eastAsia="仿宋_GB2312" w:hint="eastAsia"/>
          <w:b/>
          <w:bCs/>
          <w:sz w:val="32"/>
          <w:szCs w:val="32"/>
        </w:rPr>
        <w:t>数据质量评估。</w:t>
      </w:r>
      <w:r>
        <w:rPr>
          <w:rFonts w:ascii="仿宋_GB2312" w:eastAsia="仿宋_GB2312" w:hint="eastAsia"/>
          <w:sz w:val="32"/>
          <w:szCs w:val="32"/>
        </w:rPr>
        <w:t>通过对质量抽查结果的分析，评估普查基础数据质量。结合相关历史数据、部门行政记录，对主要指标和分行业、分地区数据进行比较分析，评估普查数据的真实性、一致性和准确性。</w:t>
      </w:r>
    </w:p>
    <w:p w:rsidR="00C277A7" w:rsidRDefault="001C0635">
      <w:pPr>
        <w:spacing w:line="560" w:lineRule="exact"/>
        <w:ind w:firstLineChars="200" w:firstLine="643"/>
        <w:rPr>
          <w:rFonts w:ascii="仿宋_GB2312" w:eastAsia="仿宋_GB2312"/>
          <w:sz w:val="32"/>
          <w:szCs w:val="32"/>
        </w:rPr>
      </w:pPr>
      <w:r>
        <w:rPr>
          <w:rFonts w:ascii="仿宋_GB2312" w:eastAsia="仿宋_GB2312" w:hint="eastAsia"/>
          <w:b/>
          <w:bCs/>
          <w:sz w:val="32"/>
          <w:szCs w:val="32"/>
        </w:rPr>
        <w:t>2.</w:t>
      </w:r>
      <w:r>
        <w:rPr>
          <w:rFonts w:ascii="仿宋_GB2312" w:eastAsia="仿宋_GB2312" w:hint="eastAsia"/>
          <w:b/>
          <w:bCs/>
          <w:sz w:val="32"/>
          <w:szCs w:val="32"/>
        </w:rPr>
        <w:t>数据共享。</w:t>
      </w:r>
      <w:r>
        <w:rPr>
          <w:rFonts w:ascii="仿宋_GB2312" w:eastAsia="仿宋_GB2312" w:hint="eastAsia"/>
          <w:sz w:val="32"/>
          <w:szCs w:val="32"/>
        </w:rPr>
        <w:t>根据普查数据结果和部门需求，普查相关数据可以依法在部门之间共享。</w:t>
      </w:r>
    </w:p>
    <w:p w:rsidR="00C277A7" w:rsidRDefault="001C0635">
      <w:pPr>
        <w:spacing w:line="560" w:lineRule="exact"/>
        <w:ind w:firstLineChars="200" w:firstLine="643"/>
        <w:rPr>
          <w:rFonts w:ascii="仿宋_GB2312" w:eastAsia="仿宋_GB2312"/>
          <w:sz w:val="32"/>
          <w:szCs w:val="32"/>
        </w:rPr>
      </w:pPr>
      <w:r>
        <w:rPr>
          <w:rFonts w:ascii="仿宋_GB2312" w:eastAsia="仿宋_GB2312" w:hint="eastAsia"/>
          <w:b/>
          <w:bCs/>
          <w:sz w:val="32"/>
          <w:szCs w:val="32"/>
        </w:rPr>
        <w:t>3.</w:t>
      </w:r>
      <w:r>
        <w:rPr>
          <w:rFonts w:ascii="仿宋_GB2312" w:eastAsia="仿宋_GB2312" w:hint="eastAsia"/>
          <w:b/>
          <w:bCs/>
          <w:sz w:val="32"/>
          <w:szCs w:val="32"/>
        </w:rPr>
        <w:t>数据发布。</w:t>
      </w:r>
      <w:r>
        <w:rPr>
          <w:rFonts w:ascii="仿宋_GB2312" w:eastAsia="仿宋_GB2312" w:hint="eastAsia"/>
          <w:sz w:val="32"/>
          <w:szCs w:val="32"/>
        </w:rPr>
        <w:t>按照有关规定，以公报的形式及时向社会发布普查主要成果。</w:t>
      </w:r>
    </w:p>
    <w:p w:rsidR="00C277A7" w:rsidRDefault="001C0635">
      <w:pPr>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t>（十二）普查资料开发（</w:t>
      </w:r>
      <w:r>
        <w:rPr>
          <w:rFonts w:ascii="仿宋_GB2312" w:eastAsia="仿宋_GB2312" w:hint="eastAsia"/>
          <w:b/>
          <w:bCs/>
          <w:sz w:val="32"/>
          <w:szCs w:val="32"/>
        </w:rPr>
        <w:t>201</w:t>
      </w:r>
      <w:r>
        <w:rPr>
          <w:rFonts w:ascii="仿宋_GB2312" w:eastAsia="仿宋_GB2312" w:hint="eastAsia"/>
          <w:b/>
          <w:bCs/>
          <w:sz w:val="32"/>
          <w:szCs w:val="32"/>
        </w:rPr>
        <w:t>9</w:t>
      </w:r>
      <w:r>
        <w:rPr>
          <w:rFonts w:ascii="仿宋_GB2312" w:eastAsia="仿宋_GB2312" w:hint="eastAsia"/>
          <w:b/>
          <w:bCs/>
          <w:sz w:val="32"/>
          <w:szCs w:val="32"/>
        </w:rPr>
        <w:t>年</w:t>
      </w:r>
      <w:r>
        <w:rPr>
          <w:rFonts w:ascii="仿宋_GB2312" w:eastAsia="仿宋_GB2312" w:hint="eastAsia"/>
          <w:b/>
          <w:bCs/>
          <w:sz w:val="32"/>
          <w:szCs w:val="32"/>
        </w:rPr>
        <w:t>10</w:t>
      </w:r>
      <w:r>
        <w:rPr>
          <w:rFonts w:ascii="仿宋_GB2312" w:eastAsia="仿宋_GB2312" w:hint="eastAsia"/>
          <w:b/>
          <w:bCs/>
          <w:sz w:val="32"/>
          <w:szCs w:val="32"/>
        </w:rPr>
        <w:t>月</w:t>
      </w:r>
      <w:r>
        <w:rPr>
          <w:rFonts w:ascii="仿宋_GB2312" w:eastAsia="仿宋_GB2312" w:hint="eastAsia"/>
          <w:b/>
          <w:bCs/>
          <w:sz w:val="32"/>
          <w:szCs w:val="32"/>
        </w:rPr>
        <w:t>-2020</w:t>
      </w:r>
      <w:r>
        <w:rPr>
          <w:rFonts w:ascii="仿宋_GB2312" w:eastAsia="仿宋_GB2312" w:hint="eastAsia"/>
          <w:b/>
          <w:bCs/>
          <w:sz w:val="32"/>
          <w:szCs w:val="32"/>
        </w:rPr>
        <w:t>年</w:t>
      </w:r>
      <w:r>
        <w:rPr>
          <w:rFonts w:ascii="仿宋_GB2312" w:eastAsia="仿宋_GB2312" w:hint="eastAsia"/>
          <w:b/>
          <w:bCs/>
          <w:sz w:val="32"/>
          <w:szCs w:val="32"/>
        </w:rPr>
        <w:t>12</w:t>
      </w:r>
      <w:r>
        <w:rPr>
          <w:rFonts w:ascii="仿宋_GB2312" w:eastAsia="仿宋_GB2312" w:hint="eastAsia"/>
          <w:b/>
          <w:bCs/>
          <w:sz w:val="32"/>
          <w:szCs w:val="32"/>
        </w:rPr>
        <w:t>月）。</w:t>
      </w:r>
    </w:p>
    <w:p w:rsidR="00C277A7" w:rsidRDefault="001C0635">
      <w:pPr>
        <w:spacing w:line="560" w:lineRule="exact"/>
        <w:ind w:firstLineChars="200" w:firstLine="643"/>
        <w:rPr>
          <w:rFonts w:ascii="仿宋_GB2312" w:eastAsia="仿宋_GB2312"/>
          <w:sz w:val="32"/>
          <w:szCs w:val="32"/>
        </w:rPr>
      </w:pPr>
      <w:r>
        <w:rPr>
          <w:rFonts w:ascii="仿宋_GB2312" w:eastAsia="仿宋_GB2312" w:hint="eastAsia"/>
          <w:b/>
          <w:bCs/>
          <w:sz w:val="32"/>
          <w:szCs w:val="32"/>
        </w:rPr>
        <w:t>1.</w:t>
      </w:r>
      <w:r>
        <w:rPr>
          <w:rFonts w:ascii="仿宋_GB2312" w:eastAsia="仿宋_GB2312" w:hint="eastAsia"/>
          <w:b/>
          <w:bCs/>
          <w:sz w:val="32"/>
          <w:szCs w:val="32"/>
        </w:rPr>
        <w:t>建立数据库。</w:t>
      </w:r>
      <w:r>
        <w:rPr>
          <w:rFonts w:ascii="仿宋_GB2312" w:eastAsia="仿宋_GB2312" w:hint="eastAsia"/>
          <w:sz w:val="32"/>
          <w:szCs w:val="32"/>
        </w:rPr>
        <w:t>建立和完善经济普查相关数据库，全面更新覆盖国民经济各行业的基本单位名录库、基础信息数据库和统计电子地理信息系统。</w:t>
      </w:r>
    </w:p>
    <w:p w:rsidR="00C277A7" w:rsidRDefault="001C0635">
      <w:pPr>
        <w:spacing w:line="560" w:lineRule="exact"/>
        <w:ind w:firstLineChars="200" w:firstLine="643"/>
        <w:rPr>
          <w:rFonts w:ascii="仿宋_GB2312" w:eastAsia="仿宋_GB2312"/>
          <w:sz w:val="32"/>
          <w:szCs w:val="32"/>
        </w:rPr>
      </w:pPr>
      <w:r>
        <w:rPr>
          <w:rFonts w:ascii="仿宋_GB2312" w:eastAsia="仿宋_GB2312" w:hint="eastAsia"/>
          <w:b/>
          <w:bCs/>
          <w:sz w:val="32"/>
          <w:szCs w:val="32"/>
        </w:rPr>
        <w:t>2.</w:t>
      </w:r>
      <w:r>
        <w:rPr>
          <w:rFonts w:ascii="仿宋_GB2312" w:eastAsia="仿宋_GB2312" w:hint="eastAsia"/>
          <w:b/>
          <w:bCs/>
          <w:sz w:val="32"/>
          <w:szCs w:val="32"/>
        </w:rPr>
        <w:t>开展研究分析。</w:t>
      </w:r>
      <w:r>
        <w:rPr>
          <w:rFonts w:ascii="仿宋_GB2312" w:eastAsia="仿宋_GB2312" w:hint="eastAsia"/>
          <w:sz w:val="32"/>
          <w:szCs w:val="32"/>
        </w:rPr>
        <w:t>对各级党委政府和社会各界所关心的热点问题，利用经</w:t>
      </w:r>
      <w:proofErr w:type="gramStart"/>
      <w:r>
        <w:rPr>
          <w:rFonts w:ascii="仿宋_GB2312" w:eastAsia="仿宋_GB2312" w:hint="eastAsia"/>
          <w:sz w:val="32"/>
          <w:szCs w:val="32"/>
        </w:rPr>
        <w:t>普资料</w:t>
      </w:r>
      <w:proofErr w:type="gramEnd"/>
      <w:r>
        <w:rPr>
          <w:rFonts w:ascii="仿宋_GB2312" w:eastAsia="仿宋_GB2312" w:hint="eastAsia"/>
          <w:sz w:val="32"/>
          <w:szCs w:val="32"/>
        </w:rPr>
        <w:t>进行宏观分析和专题分析研究。</w:t>
      </w:r>
    </w:p>
    <w:p w:rsidR="00C277A7" w:rsidRDefault="001C0635">
      <w:pPr>
        <w:spacing w:line="560" w:lineRule="exact"/>
        <w:ind w:firstLineChars="200" w:firstLine="643"/>
        <w:rPr>
          <w:rFonts w:ascii="仿宋_GB2312" w:eastAsia="仿宋_GB2312"/>
          <w:sz w:val="32"/>
          <w:szCs w:val="32"/>
        </w:rPr>
      </w:pPr>
      <w:r>
        <w:rPr>
          <w:rFonts w:ascii="仿宋_GB2312" w:eastAsia="仿宋_GB2312" w:hint="eastAsia"/>
          <w:b/>
          <w:bCs/>
          <w:sz w:val="32"/>
          <w:szCs w:val="32"/>
        </w:rPr>
        <w:t>3.</w:t>
      </w:r>
      <w:r>
        <w:rPr>
          <w:rFonts w:ascii="仿宋_GB2312" w:eastAsia="仿宋_GB2312" w:hint="eastAsia"/>
          <w:b/>
          <w:bCs/>
          <w:sz w:val="32"/>
          <w:szCs w:val="32"/>
        </w:rPr>
        <w:t>编印普查资料。</w:t>
      </w:r>
      <w:r>
        <w:rPr>
          <w:rFonts w:ascii="仿宋_GB2312" w:eastAsia="仿宋_GB2312" w:hint="eastAsia"/>
          <w:sz w:val="32"/>
          <w:szCs w:val="32"/>
        </w:rPr>
        <w:t>编辑出版经济普查年鉴等普查资料。</w:t>
      </w:r>
    </w:p>
    <w:p w:rsidR="00C277A7" w:rsidRDefault="001C0635">
      <w:pPr>
        <w:spacing w:line="560" w:lineRule="exact"/>
        <w:ind w:firstLineChars="200" w:firstLine="643"/>
        <w:rPr>
          <w:rFonts w:ascii="仿宋_GB2312" w:eastAsia="仿宋_GB2312"/>
          <w:sz w:val="32"/>
          <w:szCs w:val="32"/>
        </w:rPr>
      </w:pPr>
      <w:r>
        <w:rPr>
          <w:rFonts w:ascii="仿宋_GB2312" w:eastAsia="仿宋_GB2312" w:hint="eastAsia"/>
          <w:b/>
          <w:bCs/>
          <w:sz w:val="32"/>
          <w:szCs w:val="32"/>
        </w:rPr>
        <w:t>4.</w:t>
      </w:r>
      <w:r>
        <w:rPr>
          <w:rFonts w:ascii="仿宋_GB2312" w:eastAsia="仿宋_GB2312" w:hint="eastAsia"/>
          <w:b/>
          <w:bCs/>
          <w:sz w:val="32"/>
          <w:szCs w:val="32"/>
        </w:rPr>
        <w:t>资料整理。</w:t>
      </w:r>
      <w:r>
        <w:rPr>
          <w:rFonts w:ascii="仿宋_GB2312" w:eastAsia="仿宋_GB2312" w:hint="eastAsia"/>
          <w:sz w:val="32"/>
          <w:szCs w:val="32"/>
        </w:rPr>
        <w:t>各级普查机构、各部门整理经</w:t>
      </w:r>
      <w:proofErr w:type="gramStart"/>
      <w:r>
        <w:rPr>
          <w:rFonts w:ascii="仿宋_GB2312" w:eastAsia="仿宋_GB2312" w:hint="eastAsia"/>
          <w:sz w:val="32"/>
          <w:szCs w:val="32"/>
        </w:rPr>
        <w:t>普过程</w:t>
      </w:r>
      <w:proofErr w:type="gramEnd"/>
      <w:r>
        <w:rPr>
          <w:rFonts w:ascii="仿宋_GB2312" w:eastAsia="仿宋_GB2312" w:hint="eastAsia"/>
          <w:sz w:val="32"/>
          <w:szCs w:val="32"/>
        </w:rPr>
        <w:t>文件，编</w:t>
      </w:r>
      <w:r>
        <w:rPr>
          <w:rFonts w:ascii="仿宋_GB2312" w:eastAsia="仿宋_GB2312" w:hint="eastAsia"/>
          <w:sz w:val="32"/>
          <w:szCs w:val="32"/>
        </w:rPr>
        <w:lastRenderedPageBreak/>
        <w:t>辑出版文件汇编、画册、报告选编和论文汇编等资料；开展优秀论文评选、统计分析和相关评审；对文件、资料、出版物进行整理归档、设备划拨等。</w:t>
      </w:r>
    </w:p>
    <w:p w:rsidR="00C277A7" w:rsidRDefault="001C0635">
      <w:pPr>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t>（十三</w:t>
      </w:r>
      <w:r>
        <w:rPr>
          <w:rFonts w:ascii="仿宋_GB2312" w:eastAsia="仿宋_GB2312" w:hint="eastAsia"/>
          <w:b/>
          <w:bCs/>
          <w:sz w:val="32"/>
          <w:szCs w:val="32"/>
        </w:rPr>
        <w:t>）普查总结（</w:t>
      </w:r>
      <w:r>
        <w:rPr>
          <w:rFonts w:ascii="仿宋_GB2312" w:eastAsia="仿宋_GB2312" w:hint="eastAsia"/>
          <w:b/>
          <w:bCs/>
          <w:sz w:val="32"/>
          <w:szCs w:val="32"/>
        </w:rPr>
        <w:t>2019</w:t>
      </w:r>
      <w:r>
        <w:rPr>
          <w:rFonts w:ascii="仿宋_GB2312" w:eastAsia="仿宋_GB2312" w:hint="eastAsia"/>
          <w:b/>
          <w:bCs/>
          <w:sz w:val="32"/>
          <w:szCs w:val="32"/>
        </w:rPr>
        <w:t>年</w:t>
      </w:r>
      <w:r>
        <w:rPr>
          <w:rFonts w:ascii="仿宋_GB2312" w:eastAsia="仿宋_GB2312" w:hint="eastAsia"/>
          <w:b/>
          <w:bCs/>
          <w:sz w:val="32"/>
          <w:szCs w:val="32"/>
        </w:rPr>
        <w:t>10</w:t>
      </w:r>
      <w:r>
        <w:rPr>
          <w:rFonts w:ascii="仿宋_GB2312" w:eastAsia="仿宋_GB2312" w:hint="eastAsia"/>
          <w:b/>
          <w:bCs/>
          <w:sz w:val="32"/>
          <w:szCs w:val="32"/>
        </w:rPr>
        <w:t>月</w:t>
      </w:r>
      <w:r>
        <w:rPr>
          <w:rFonts w:ascii="仿宋_GB2312" w:eastAsia="仿宋_GB2312" w:hint="eastAsia"/>
          <w:b/>
          <w:bCs/>
          <w:sz w:val="32"/>
          <w:szCs w:val="32"/>
        </w:rPr>
        <w:t>-2020</w:t>
      </w:r>
      <w:r>
        <w:rPr>
          <w:rFonts w:ascii="仿宋_GB2312" w:eastAsia="仿宋_GB2312" w:hint="eastAsia"/>
          <w:b/>
          <w:bCs/>
          <w:sz w:val="32"/>
          <w:szCs w:val="32"/>
        </w:rPr>
        <w:t>年</w:t>
      </w:r>
      <w:r>
        <w:rPr>
          <w:rFonts w:ascii="仿宋_GB2312" w:eastAsia="仿宋_GB2312" w:hint="eastAsia"/>
          <w:b/>
          <w:bCs/>
          <w:sz w:val="32"/>
          <w:szCs w:val="32"/>
        </w:rPr>
        <w:t>4</w:t>
      </w:r>
      <w:r>
        <w:rPr>
          <w:rFonts w:ascii="仿宋_GB2312" w:eastAsia="仿宋_GB2312" w:hint="eastAsia"/>
          <w:b/>
          <w:bCs/>
          <w:sz w:val="32"/>
          <w:szCs w:val="32"/>
        </w:rPr>
        <w:t>月）。</w:t>
      </w:r>
    </w:p>
    <w:p w:rsidR="00C277A7" w:rsidRDefault="001C0635">
      <w:pPr>
        <w:spacing w:line="560" w:lineRule="exact"/>
        <w:ind w:firstLineChars="200" w:firstLine="640"/>
        <w:rPr>
          <w:rFonts w:ascii="仿宋_GB2312" w:eastAsia="仿宋_GB2312"/>
          <w:sz w:val="32"/>
          <w:szCs w:val="32"/>
        </w:rPr>
      </w:pPr>
      <w:r>
        <w:rPr>
          <w:rFonts w:ascii="仿宋_GB2312" w:eastAsia="仿宋_GB2312" w:hint="eastAsia"/>
          <w:sz w:val="32"/>
          <w:szCs w:val="32"/>
        </w:rPr>
        <w:t>各级普查机构对普查工作进行技术业务和工作总结，按要求上报上级普查机构，并按有关规定进行普查工作综合考评，开展普查表彰工作。</w:t>
      </w:r>
    </w:p>
    <w:p w:rsidR="00C277A7" w:rsidRDefault="001C0635">
      <w:pPr>
        <w:spacing w:beforeLines="50" w:before="120" w:line="560" w:lineRule="exact"/>
        <w:ind w:firstLineChars="200" w:firstLine="640"/>
        <w:rPr>
          <w:rFonts w:ascii="黑体" w:eastAsia="黑体" w:hAnsi="黑体" w:cs="黑体"/>
          <w:sz w:val="32"/>
          <w:szCs w:val="32"/>
        </w:rPr>
      </w:pPr>
      <w:r>
        <w:rPr>
          <w:rFonts w:ascii="黑体" w:eastAsia="黑体" w:hAnsi="黑体" w:cs="黑体" w:hint="eastAsia"/>
          <w:sz w:val="32"/>
          <w:szCs w:val="32"/>
        </w:rPr>
        <w:t>七、普查组织实施</w:t>
      </w:r>
    </w:p>
    <w:p w:rsidR="00C277A7" w:rsidRDefault="001C0635">
      <w:pPr>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t>（一）全市统一领导。</w:t>
      </w:r>
    </w:p>
    <w:p w:rsidR="00C277A7" w:rsidRDefault="001C0635">
      <w:pPr>
        <w:spacing w:line="560" w:lineRule="exact"/>
        <w:ind w:firstLineChars="200" w:firstLine="640"/>
        <w:rPr>
          <w:rFonts w:ascii="仿宋_GB2312" w:eastAsia="仿宋_GB2312"/>
          <w:sz w:val="32"/>
          <w:szCs w:val="32"/>
        </w:rPr>
      </w:pPr>
      <w:r>
        <w:rPr>
          <w:rFonts w:ascii="仿宋_GB2312" w:eastAsia="仿宋_GB2312" w:hint="eastAsia"/>
          <w:sz w:val="32"/>
          <w:szCs w:val="32"/>
        </w:rPr>
        <w:t>深圳市第四次全国经济普查领导小组负责普查组织和实施中重大问题的研究和决策。领导小组办公室设在市统计局，具体负责领导小组日常工作，包括宣传动员、方案设计、培训和部署、单位清查、普查登记、数据处理、资料开发、普查总结和日常组织协调等工作。</w:t>
      </w:r>
    </w:p>
    <w:p w:rsidR="00C277A7" w:rsidRDefault="001C0635">
      <w:pPr>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t>（二）部门分工协作。</w:t>
      </w:r>
    </w:p>
    <w:p w:rsidR="00C277A7" w:rsidRDefault="001C0635">
      <w:pPr>
        <w:spacing w:line="560" w:lineRule="exact"/>
        <w:ind w:firstLineChars="200" w:firstLine="640"/>
        <w:rPr>
          <w:rFonts w:ascii="仿宋_GB2312" w:eastAsia="仿宋_GB2312"/>
          <w:sz w:val="32"/>
          <w:szCs w:val="32"/>
        </w:rPr>
      </w:pPr>
      <w:r>
        <w:rPr>
          <w:rFonts w:ascii="仿宋_GB2312" w:eastAsia="仿宋_GB2312" w:hint="eastAsia"/>
          <w:sz w:val="32"/>
          <w:szCs w:val="32"/>
        </w:rPr>
        <w:t>领导小组办公室所有成员根据职责分工，组织协调区级机构和力量，在当地经普办统筹安排下，配合做好本系统单位的清查和普查登记。编制、民政、税务、市场监管等部门，及时提供行政记录和相关资料，协助开展单位清查、普查和数据评估认定工作；金融、铁路部门成立普查机构，负责提供本系统单位名录资料和相关统计数据，分别开展金融业和铁路运输业法人单位、产业活动单位的普查工作，金融部门还</w:t>
      </w:r>
      <w:proofErr w:type="gramStart"/>
      <w:r>
        <w:rPr>
          <w:rFonts w:ascii="仿宋_GB2312" w:eastAsia="仿宋_GB2312" w:hint="eastAsia"/>
          <w:sz w:val="32"/>
          <w:szCs w:val="32"/>
        </w:rPr>
        <w:t>需参与</w:t>
      </w:r>
      <w:proofErr w:type="gramEnd"/>
      <w:r>
        <w:rPr>
          <w:rFonts w:ascii="仿宋_GB2312" w:eastAsia="仿宋_GB2312" w:hint="eastAsia"/>
          <w:sz w:val="32"/>
          <w:szCs w:val="32"/>
        </w:rPr>
        <w:t>本行业普查数据审核；军队系统的普查工作由中央军委战略规划办公室负责组织实施；</w:t>
      </w:r>
      <w:r>
        <w:rPr>
          <w:rFonts w:ascii="仿宋_GB2312" w:eastAsia="仿宋_GB2312" w:hint="eastAsia"/>
          <w:sz w:val="32"/>
          <w:szCs w:val="32"/>
        </w:rPr>
        <w:lastRenderedPageBreak/>
        <w:t>领导小组办公室的其他成员单位按照各自职责，配合地方各级普查机构开展</w:t>
      </w:r>
      <w:r>
        <w:rPr>
          <w:rFonts w:ascii="仿宋_GB2312" w:eastAsia="仿宋_GB2312" w:hint="eastAsia"/>
          <w:sz w:val="32"/>
          <w:szCs w:val="32"/>
        </w:rPr>
        <w:t>对本系统法人单位和产业活动单位的清查和普查登记工作，提供普查所需的单位名录资料。各相关成员单位还需提供业务统计资料。</w:t>
      </w:r>
    </w:p>
    <w:p w:rsidR="00C277A7" w:rsidRDefault="001C0635">
      <w:pPr>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t>（三）地方分级负责。</w:t>
      </w:r>
    </w:p>
    <w:p w:rsidR="00C277A7" w:rsidRDefault="001C0635">
      <w:pPr>
        <w:spacing w:line="560" w:lineRule="exact"/>
        <w:ind w:firstLineChars="200" w:firstLine="640"/>
        <w:rPr>
          <w:rFonts w:ascii="仿宋_GB2312" w:eastAsia="仿宋_GB2312"/>
          <w:sz w:val="32"/>
          <w:szCs w:val="32"/>
        </w:rPr>
      </w:pPr>
      <w:r>
        <w:rPr>
          <w:rFonts w:ascii="仿宋_GB2312" w:eastAsia="仿宋_GB2312" w:hint="eastAsia"/>
          <w:sz w:val="32"/>
          <w:szCs w:val="32"/>
        </w:rPr>
        <w:t>区级人民政府（新区、合作区管委会）设立相应的普查领导小组及其办公室，负责组织好本地区普查实施工作，解决普查中遇到的困难和问题。国家统计局深圳调查队参加我市普查领导小组及其办公室，并按照统一布置开展相关工作。街道办事处（镇政府）、社区居民委员会和社区基层组织，要动员组织社会力量积极参与并认真做好经济普查工作。</w:t>
      </w:r>
    </w:p>
    <w:p w:rsidR="00C277A7" w:rsidRDefault="001C0635">
      <w:pPr>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t>（四）各方共同参与。</w:t>
      </w:r>
    </w:p>
    <w:p w:rsidR="00C277A7" w:rsidRDefault="001C0635">
      <w:pPr>
        <w:spacing w:line="560" w:lineRule="exact"/>
        <w:ind w:firstLineChars="200" w:firstLine="656"/>
        <w:rPr>
          <w:rFonts w:ascii="仿宋_GB2312" w:eastAsia="仿宋_GB2312"/>
          <w:spacing w:val="4"/>
          <w:sz w:val="32"/>
          <w:szCs w:val="32"/>
        </w:rPr>
      </w:pPr>
      <w:r>
        <w:rPr>
          <w:rFonts w:ascii="仿宋_GB2312" w:eastAsia="仿宋_GB2312" w:hint="eastAsia"/>
          <w:spacing w:val="4"/>
          <w:sz w:val="32"/>
          <w:szCs w:val="32"/>
        </w:rPr>
        <w:t>各地区、各部门要按照第四次全国经济普查的</w:t>
      </w:r>
      <w:r>
        <w:rPr>
          <w:rFonts w:ascii="仿宋_GB2312" w:eastAsia="仿宋_GB2312" w:hint="eastAsia"/>
          <w:spacing w:val="4"/>
          <w:sz w:val="32"/>
          <w:szCs w:val="32"/>
        </w:rPr>
        <w:t>统一要求和各自职能，各负其责，统筹协调，优化方式，突出重点，创新手段，认真做好普查的宣传动员、条件保障和组织实施等工作。</w:t>
      </w:r>
    </w:p>
    <w:p w:rsidR="00C277A7" w:rsidRDefault="001C0635">
      <w:pPr>
        <w:spacing w:beforeLines="50" w:before="120" w:line="560" w:lineRule="exact"/>
        <w:ind w:firstLineChars="200" w:firstLine="640"/>
        <w:rPr>
          <w:rFonts w:ascii="黑体" w:eastAsia="黑体" w:hAnsi="黑体" w:cs="黑体"/>
          <w:sz w:val="32"/>
          <w:szCs w:val="32"/>
        </w:rPr>
      </w:pPr>
      <w:r>
        <w:rPr>
          <w:rFonts w:ascii="黑体" w:eastAsia="黑体" w:hAnsi="黑体" w:cs="黑体" w:hint="eastAsia"/>
          <w:sz w:val="32"/>
          <w:szCs w:val="32"/>
        </w:rPr>
        <w:t>八、普查法纪与质量控制</w:t>
      </w:r>
    </w:p>
    <w:p w:rsidR="00C277A7" w:rsidRDefault="001C0635">
      <w:pPr>
        <w:spacing w:line="560" w:lineRule="exact"/>
        <w:ind w:firstLineChars="200" w:firstLine="656"/>
        <w:rPr>
          <w:rFonts w:ascii="仿宋_GB2312" w:eastAsia="仿宋_GB2312"/>
          <w:spacing w:val="4"/>
          <w:kern w:val="0"/>
          <w:sz w:val="32"/>
          <w:szCs w:val="32"/>
        </w:rPr>
      </w:pPr>
      <w:r>
        <w:rPr>
          <w:rFonts w:ascii="仿宋_GB2312" w:eastAsia="仿宋_GB2312" w:hint="eastAsia"/>
          <w:spacing w:val="4"/>
          <w:kern w:val="0"/>
          <w:sz w:val="32"/>
          <w:szCs w:val="32"/>
        </w:rPr>
        <w:t>普查工作要严格按照《中华人民共和国统计法》、《全国经济普查条例》、《深圳经济特区统计条例》等法律法规、《国务院关于开展第四次全国经济普查的通知》、</w:t>
      </w:r>
      <w:r>
        <w:rPr>
          <w:rFonts w:ascii="仿宋_GB2312" w:eastAsia="仿宋_GB2312" w:hint="eastAsia"/>
          <w:sz w:val="32"/>
          <w:szCs w:val="32"/>
        </w:rPr>
        <w:t>《广东省人民政府转发国务院关于开展第四次全国经济普查的通知》、《深圳市人民政府关于做好第四次全国经济普查工作的通知》</w:t>
      </w:r>
      <w:r>
        <w:rPr>
          <w:rFonts w:ascii="仿宋_GB2312" w:eastAsia="仿宋_GB2312" w:hint="eastAsia"/>
          <w:spacing w:val="4"/>
          <w:kern w:val="0"/>
          <w:sz w:val="32"/>
          <w:szCs w:val="32"/>
        </w:rPr>
        <w:t>及其他相关规定组织开展。坚持依法普查，经济普查对象要按时、如实地提供普查数据。任何单位和个人不得虚报、瞒</w:t>
      </w:r>
      <w:r>
        <w:rPr>
          <w:rFonts w:ascii="仿宋_GB2312" w:eastAsia="仿宋_GB2312" w:hint="eastAsia"/>
          <w:spacing w:val="4"/>
          <w:kern w:val="0"/>
          <w:sz w:val="32"/>
          <w:szCs w:val="32"/>
        </w:rPr>
        <w:t>报、拒报、迟报，</w:t>
      </w:r>
      <w:r>
        <w:rPr>
          <w:rFonts w:ascii="仿宋_GB2312" w:eastAsia="仿宋_GB2312" w:hint="eastAsia"/>
          <w:spacing w:val="4"/>
          <w:kern w:val="0"/>
          <w:sz w:val="32"/>
          <w:szCs w:val="32"/>
        </w:rPr>
        <w:lastRenderedPageBreak/>
        <w:t>不得伪造、篡改普查数据。普查取得的单位和个人资料，严格限定用于普查目的，除作为统计执法依据外，不作为任何单位对普查对象实施处罚的依据。各级普查机构及其工作人员，必须严格遵守普查法纪，不折不扣执行普查方案，不得以任何方式参与统计造假、弄虚作假；对在普查中所知悉的国家秘密和普查对象的商业秘密，必须履行保密义务；对违法违纪行为，严格依法依纪追究责任；对严重统计失信企业，依法进行公示并开展联合惩戒。</w:t>
      </w:r>
    </w:p>
    <w:p w:rsidR="00C277A7" w:rsidRDefault="001C0635">
      <w:pPr>
        <w:spacing w:line="560" w:lineRule="exact"/>
        <w:ind w:firstLineChars="200" w:firstLine="640"/>
        <w:rPr>
          <w:rFonts w:ascii="仿宋_GB2312" w:eastAsia="仿宋_GB2312"/>
          <w:sz w:val="32"/>
          <w:szCs w:val="32"/>
        </w:rPr>
      </w:pPr>
      <w:r>
        <w:rPr>
          <w:rFonts w:ascii="仿宋_GB2312" w:eastAsia="仿宋_GB2312" w:hint="eastAsia"/>
          <w:kern w:val="0"/>
          <w:sz w:val="32"/>
          <w:szCs w:val="32"/>
        </w:rPr>
        <w:t>按省经普办相关文件精神，由省经普办统一领导、统筹协调</w:t>
      </w:r>
      <w:proofErr w:type="gramStart"/>
      <w:r>
        <w:rPr>
          <w:rFonts w:ascii="仿宋_GB2312" w:eastAsia="仿宋_GB2312" w:hint="eastAsia"/>
          <w:kern w:val="0"/>
          <w:sz w:val="32"/>
          <w:szCs w:val="32"/>
        </w:rPr>
        <w:t>普查全</w:t>
      </w:r>
      <w:proofErr w:type="gramEnd"/>
      <w:r>
        <w:rPr>
          <w:rFonts w:ascii="仿宋_GB2312" w:eastAsia="仿宋_GB2312" w:hint="eastAsia"/>
          <w:kern w:val="0"/>
          <w:sz w:val="32"/>
          <w:szCs w:val="32"/>
        </w:rPr>
        <w:t>过程质量控制的有关工作。市区街道（镇）三级</w:t>
      </w:r>
      <w:r>
        <w:rPr>
          <w:rFonts w:ascii="仿宋_GB2312" w:eastAsia="仿宋_GB2312" w:hint="eastAsia"/>
          <w:kern w:val="0"/>
          <w:sz w:val="32"/>
          <w:szCs w:val="32"/>
        </w:rPr>
        <w:t>普查机构设立普查质量管理小组，根据《</w:t>
      </w:r>
      <w:r>
        <w:rPr>
          <w:rFonts w:ascii="仿宋_GB2312" w:eastAsia="仿宋_GB2312" w:hint="eastAsia"/>
          <w:sz w:val="32"/>
          <w:szCs w:val="32"/>
        </w:rPr>
        <w:t>广东省</w:t>
      </w:r>
      <w:r>
        <w:rPr>
          <w:rFonts w:ascii="仿宋_GB2312" w:eastAsia="仿宋_GB2312" w:hint="eastAsia"/>
          <w:kern w:val="0"/>
          <w:sz w:val="32"/>
          <w:szCs w:val="32"/>
        </w:rPr>
        <w:t>第四次全国经济普查清查数据质量控制办法》和《</w:t>
      </w:r>
      <w:r>
        <w:rPr>
          <w:rFonts w:ascii="仿宋_GB2312" w:eastAsia="仿宋_GB2312" w:hint="eastAsia"/>
          <w:sz w:val="32"/>
          <w:szCs w:val="32"/>
        </w:rPr>
        <w:t>广东省</w:t>
      </w:r>
      <w:r>
        <w:rPr>
          <w:rFonts w:ascii="仿宋_GB2312" w:eastAsia="仿宋_GB2312" w:hint="eastAsia"/>
          <w:kern w:val="0"/>
          <w:sz w:val="32"/>
          <w:szCs w:val="32"/>
        </w:rPr>
        <w:t>第四次全国经济普查主要数据质量控制办法》</w:t>
      </w:r>
      <w:r>
        <w:rPr>
          <w:rFonts w:ascii="仿宋_GB2312" w:eastAsia="仿宋_GB2312" w:hint="eastAsia"/>
          <w:sz w:val="32"/>
          <w:szCs w:val="32"/>
        </w:rPr>
        <w:t>制定</w:t>
      </w:r>
      <w:r>
        <w:rPr>
          <w:rFonts w:ascii="仿宋_GB2312" w:eastAsia="仿宋_GB2312" w:hint="eastAsia"/>
          <w:kern w:val="0"/>
          <w:sz w:val="32"/>
          <w:szCs w:val="32"/>
        </w:rPr>
        <w:t>本地区经济普查全面质量管理实施细则</w:t>
      </w:r>
      <w:r>
        <w:rPr>
          <w:rFonts w:ascii="仿宋_GB2312" w:eastAsia="仿宋_GB2312" w:hint="eastAsia"/>
          <w:sz w:val="32"/>
          <w:szCs w:val="32"/>
        </w:rPr>
        <w:t>，</w:t>
      </w:r>
      <w:r>
        <w:rPr>
          <w:rFonts w:ascii="仿宋_GB2312" w:eastAsia="仿宋_GB2312" w:hint="eastAsia"/>
          <w:kern w:val="0"/>
          <w:sz w:val="32"/>
          <w:szCs w:val="32"/>
        </w:rPr>
        <w:t>负责本地区普查工作全面质量管理的具体组织和实施，全面加强经济</w:t>
      </w:r>
      <w:proofErr w:type="gramStart"/>
      <w:r>
        <w:rPr>
          <w:rFonts w:ascii="仿宋_GB2312" w:eastAsia="仿宋_GB2312" w:hint="eastAsia"/>
          <w:kern w:val="0"/>
          <w:sz w:val="32"/>
          <w:szCs w:val="32"/>
        </w:rPr>
        <w:t>普查全</w:t>
      </w:r>
      <w:proofErr w:type="gramEnd"/>
      <w:r>
        <w:rPr>
          <w:rFonts w:ascii="仿宋_GB2312" w:eastAsia="仿宋_GB2312" w:hint="eastAsia"/>
          <w:kern w:val="0"/>
          <w:sz w:val="32"/>
          <w:szCs w:val="32"/>
        </w:rPr>
        <w:t>过程质量管理，确保普查数据可核查、可追溯、可问责。</w:t>
      </w:r>
    </w:p>
    <w:p w:rsidR="00C277A7" w:rsidRDefault="001C0635">
      <w:pPr>
        <w:spacing w:line="56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本方案由深圳市第四次全国经济普查领导小组办公室负责解释。</w:t>
      </w:r>
    </w:p>
    <w:p w:rsidR="00C277A7" w:rsidRDefault="00C277A7">
      <w:pPr>
        <w:spacing w:line="560" w:lineRule="exact"/>
        <w:ind w:firstLineChars="200" w:firstLine="640"/>
        <w:rPr>
          <w:rFonts w:ascii="仿宋_GB2312" w:eastAsia="仿宋_GB2312" w:hAnsi="黑体" w:cs="黑体"/>
          <w:sz w:val="32"/>
          <w:szCs w:val="32"/>
        </w:rPr>
      </w:pPr>
    </w:p>
    <w:p w:rsidR="00C277A7" w:rsidRDefault="001C0635">
      <w:pPr>
        <w:spacing w:line="560" w:lineRule="exact"/>
        <w:ind w:firstLineChars="200" w:firstLine="640"/>
        <w:rPr>
          <w:rFonts w:ascii="仿宋_GB2312" w:eastAsia="仿宋_GB2312"/>
          <w:sz w:val="32"/>
          <w:szCs w:val="32"/>
        </w:rPr>
      </w:pPr>
      <w:r>
        <w:rPr>
          <w:rFonts w:ascii="仿宋_GB2312" w:eastAsia="仿宋_GB2312" w:hint="eastAsia"/>
          <w:kern w:val="0"/>
          <w:sz w:val="32"/>
          <w:szCs w:val="32"/>
        </w:rPr>
        <w:t>附件：</w:t>
      </w:r>
      <w:r>
        <w:rPr>
          <w:rFonts w:ascii="仿宋_GB2312" w:eastAsia="仿宋_GB2312" w:hint="eastAsia"/>
          <w:sz w:val="32"/>
          <w:szCs w:val="32"/>
        </w:rPr>
        <w:t>深圳市第四次全国经济普查登记工作细则</w:t>
      </w:r>
    </w:p>
    <w:p w:rsidR="00C277A7" w:rsidRDefault="001C0635">
      <w:pPr>
        <w:spacing w:line="600" w:lineRule="exact"/>
        <w:jc w:val="left"/>
        <w:rPr>
          <w:rFonts w:ascii="黑体" w:eastAsia="黑体" w:hAnsi="黑体"/>
          <w:sz w:val="32"/>
          <w:szCs w:val="32"/>
        </w:rPr>
      </w:pPr>
      <w:r>
        <w:rPr>
          <w:rFonts w:ascii="黑体" w:eastAsia="黑体" w:hAnsi="黑体" w:hint="eastAsia"/>
          <w:sz w:val="28"/>
          <w:szCs w:val="28"/>
        </w:rPr>
        <w:br w:type="page"/>
      </w:r>
      <w:r>
        <w:rPr>
          <w:rFonts w:ascii="黑体" w:eastAsia="黑体" w:hAnsi="黑体" w:hint="eastAsia"/>
          <w:sz w:val="32"/>
          <w:szCs w:val="32"/>
        </w:rPr>
        <w:lastRenderedPageBreak/>
        <w:t>附件</w:t>
      </w:r>
    </w:p>
    <w:p w:rsidR="00C277A7" w:rsidRDefault="001C0635">
      <w:pPr>
        <w:spacing w:line="5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深圳市第四次全国经济普查登记工作细则</w:t>
      </w:r>
    </w:p>
    <w:p w:rsidR="00C277A7" w:rsidRDefault="00C277A7">
      <w:pPr>
        <w:spacing w:line="560" w:lineRule="exact"/>
        <w:ind w:firstLineChars="200" w:firstLine="640"/>
        <w:jc w:val="center"/>
        <w:rPr>
          <w:rFonts w:ascii="仿宋_GB2312" w:eastAsia="仿宋_GB2312" w:hAnsi="黑体"/>
          <w:sz w:val="32"/>
          <w:szCs w:val="32"/>
        </w:rPr>
      </w:pPr>
    </w:p>
    <w:p w:rsidR="00C277A7" w:rsidRDefault="001C0635">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cs="仿宋_GB2312" w:hint="eastAsia"/>
          <w:sz w:val="32"/>
          <w:szCs w:val="32"/>
        </w:rPr>
        <w:t>普查登记是经济普查的中心环节，直接决定着整个普查的数据质量和工作进度。普查登记包括前期准备，数据采集与报送，数据检查、审核与验收等方面的工作。为确保普查登记工作顺利进行，制定本细则。</w:t>
      </w:r>
    </w:p>
    <w:p w:rsidR="00C277A7" w:rsidRDefault="001C0635">
      <w:pPr>
        <w:tabs>
          <w:tab w:val="left" w:pos="8280"/>
        </w:tabs>
        <w:spacing w:line="560" w:lineRule="exact"/>
        <w:ind w:firstLineChars="200" w:firstLine="643"/>
        <w:rPr>
          <w:rFonts w:ascii="仿宋_GB2312" w:eastAsia="仿宋_GB2312" w:hAnsi="黑体"/>
          <w:b/>
          <w:bCs/>
          <w:sz w:val="32"/>
          <w:szCs w:val="32"/>
        </w:rPr>
      </w:pPr>
      <w:r>
        <w:rPr>
          <w:rFonts w:ascii="仿宋_GB2312" w:eastAsia="仿宋_GB2312" w:hAnsi="黑体" w:hint="eastAsia"/>
          <w:b/>
          <w:bCs/>
          <w:sz w:val="32"/>
          <w:szCs w:val="32"/>
        </w:rPr>
        <w:t>（一）前期准备（</w:t>
      </w:r>
      <w:r>
        <w:rPr>
          <w:rFonts w:ascii="仿宋_GB2312" w:eastAsia="仿宋_GB2312" w:hAnsi="黑体" w:hint="eastAsia"/>
          <w:b/>
          <w:bCs/>
          <w:sz w:val="32"/>
          <w:szCs w:val="32"/>
        </w:rPr>
        <w:t>2018</w:t>
      </w:r>
      <w:r>
        <w:rPr>
          <w:rFonts w:ascii="仿宋_GB2312" w:eastAsia="仿宋_GB2312" w:hAnsi="黑体" w:hint="eastAsia"/>
          <w:b/>
          <w:bCs/>
          <w:sz w:val="32"/>
          <w:szCs w:val="32"/>
        </w:rPr>
        <w:t>年</w:t>
      </w:r>
      <w:r>
        <w:rPr>
          <w:rFonts w:ascii="仿宋_GB2312" w:eastAsia="仿宋_GB2312" w:hAnsi="黑体" w:hint="eastAsia"/>
          <w:b/>
          <w:bCs/>
          <w:sz w:val="32"/>
          <w:szCs w:val="32"/>
        </w:rPr>
        <w:t>11-12</w:t>
      </w:r>
      <w:r>
        <w:rPr>
          <w:rFonts w:ascii="仿宋_GB2312" w:eastAsia="仿宋_GB2312" w:hAnsi="黑体" w:hint="eastAsia"/>
          <w:b/>
          <w:bCs/>
          <w:sz w:val="32"/>
          <w:szCs w:val="32"/>
        </w:rPr>
        <w:t>月）。</w:t>
      </w:r>
    </w:p>
    <w:p w:rsidR="00C277A7" w:rsidRDefault="001C0635">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1.</w:t>
      </w:r>
      <w:r>
        <w:rPr>
          <w:rFonts w:ascii="仿宋_GB2312" w:eastAsia="仿宋_GB2312" w:hAnsi="宋体" w:cs="仿宋_GB2312" w:hint="eastAsia"/>
          <w:sz w:val="32"/>
          <w:szCs w:val="32"/>
        </w:rPr>
        <w:t>编制普查单位名录。</w:t>
      </w:r>
    </w:p>
    <w:p w:rsidR="00C277A7" w:rsidRDefault="001C0635">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hint="eastAsia"/>
          <w:sz w:val="32"/>
          <w:szCs w:val="32"/>
        </w:rPr>
        <w:t>区级普查机构在</w:t>
      </w:r>
      <w:r>
        <w:rPr>
          <w:rFonts w:ascii="仿宋_GB2312" w:eastAsia="仿宋_GB2312" w:hAnsi="宋体" w:hint="eastAsia"/>
          <w:sz w:val="32"/>
          <w:szCs w:val="32"/>
        </w:rPr>
        <w:t>2018</w:t>
      </w:r>
      <w:r>
        <w:rPr>
          <w:rFonts w:ascii="仿宋_GB2312" w:eastAsia="仿宋_GB2312" w:hAnsi="宋体" w:hint="eastAsia"/>
          <w:sz w:val="32"/>
          <w:szCs w:val="32"/>
        </w:rPr>
        <w:t>年</w:t>
      </w:r>
      <w:r>
        <w:rPr>
          <w:rFonts w:ascii="仿宋_GB2312" w:eastAsia="仿宋_GB2312" w:hAnsi="宋体" w:hint="eastAsia"/>
          <w:sz w:val="32"/>
          <w:szCs w:val="32"/>
        </w:rPr>
        <w:t>10</w:t>
      </w:r>
      <w:r>
        <w:rPr>
          <w:rFonts w:ascii="仿宋_GB2312" w:eastAsia="仿宋_GB2312" w:hAnsi="宋体" w:hint="eastAsia"/>
          <w:sz w:val="32"/>
          <w:szCs w:val="32"/>
        </w:rPr>
        <w:t>月</w:t>
      </w:r>
      <w:r>
        <w:rPr>
          <w:rFonts w:ascii="仿宋_GB2312" w:eastAsia="仿宋_GB2312" w:hAnsi="宋体" w:hint="eastAsia"/>
          <w:sz w:val="32"/>
          <w:szCs w:val="32"/>
        </w:rPr>
        <w:t>31</w:t>
      </w:r>
      <w:r>
        <w:rPr>
          <w:rFonts w:ascii="仿宋_GB2312" w:eastAsia="仿宋_GB2312" w:hAnsi="宋体" w:hint="eastAsia"/>
          <w:sz w:val="32"/>
          <w:szCs w:val="32"/>
        </w:rPr>
        <w:t>日前将清查表和清查底册上报市经普办，由市经普办统一上报，</w:t>
      </w:r>
      <w:r>
        <w:rPr>
          <w:rFonts w:ascii="仿宋_GB2312" w:eastAsia="仿宋_GB2312" w:hAnsi="宋体" w:cs="仿宋_GB2312" w:hint="eastAsia"/>
          <w:sz w:val="32"/>
          <w:szCs w:val="32"/>
        </w:rPr>
        <w:t>省经普办组织审核后将单位清查结果上报国务院经普办。国务院经普办根据审核确定的清查数据结果和部门确认结果分类标记一套表法人单位，非一套表法人单位，产业活动单位以及金融、铁路部门负责普查登记的单位等，结合省级普查机构上报的扩大范围的行政事业单位联网直报单位名录，整理形成地方普查机构负责的联网直报普查单位名录、</w:t>
      </w:r>
      <w:r>
        <w:rPr>
          <w:rFonts w:ascii="仿宋_GB2312" w:eastAsia="仿宋_GB2312" w:hAnsi="宋体" w:cs="仿宋_GB2312" w:hint="eastAsia"/>
          <w:sz w:val="32"/>
          <w:szCs w:val="32"/>
        </w:rPr>
        <w:t>PAD</w:t>
      </w:r>
      <w:r>
        <w:rPr>
          <w:rFonts w:ascii="仿宋_GB2312" w:eastAsia="仿宋_GB2312" w:hAnsi="宋体" w:cs="仿宋_GB2312" w:hint="eastAsia"/>
          <w:sz w:val="32"/>
          <w:szCs w:val="32"/>
        </w:rPr>
        <w:t>填报普查单位名录、部门普查单位名录，于</w:t>
      </w:r>
      <w:r>
        <w:rPr>
          <w:rFonts w:ascii="仿宋_GB2312" w:eastAsia="仿宋_GB2312" w:hAnsi="宋体" w:cs="仿宋_GB2312" w:hint="eastAsia"/>
          <w:sz w:val="32"/>
          <w:szCs w:val="32"/>
        </w:rPr>
        <w:t>2018</w:t>
      </w:r>
      <w:r>
        <w:rPr>
          <w:rFonts w:ascii="仿宋_GB2312" w:eastAsia="仿宋_GB2312" w:hAnsi="宋体" w:cs="仿宋_GB2312" w:hint="eastAsia"/>
          <w:sz w:val="32"/>
          <w:szCs w:val="32"/>
        </w:rPr>
        <w:t>年</w:t>
      </w:r>
      <w:r>
        <w:rPr>
          <w:rFonts w:ascii="仿宋_GB2312" w:eastAsia="仿宋_GB2312" w:hAnsi="宋体" w:cs="仿宋_GB2312" w:hint="eastAsia"/>
          <w:sz w:val="32"/>
          <w:szCs w:val="32"/>
        </w:rPr>
        <w:t>12</w:t>
      </w:r>
      <w:r>
        <w:rPr>
          <w:rFonts w:ascii="仿宋_GB2312" w:eastAsia="仿宋_GB2312" w:hAnsi="宋体" w:cs="仿宋_GB2312" w:hint="eastAsia"/>
          <w:sz w:val="32"/>
          <w:szCs w:val="32"/>
        </w:rPr>
        <w:t>月上旬反馈至省经普办，省经普办于</w:t>
      </w:r>
      <w:r>
        <w:rPr>
          <w:rFonts w:ascii="仿宋_GB2312" w:eastAsia="仿宋_GB2312" w:hAnsi="宋体" w:cs="仿宋_GB2312" w:hint="eastAsia"/>
          <w:sz w:val="32"/>
          <w:szCs w:val="32"/>
        </w:rPr>
        <w:t>2018</w:t>
      </w:r>
      <w:r>
        <w:rPr>
          <w:rFonts w:ascii="仿宋_GB2312" w:eastAsia="仿宋_GB2312" w:hAnsi="宋体" w:cs="仿宋_GB2312" w:hint="eastAsia"/>
          <w:sz w:val="32"/>
          <w:szCs w:val="32"/>
        </w:rPr>
        <w:t>年</w:t>
      </w:r>
      <w:r>
        <w:rPr>
          <w:rFonts w:ascii="仿宋_GB2312" w:eastAsia="仿宋_GB2312" w:hAnsi="宋体" w:cs="仿宋_GB2312" w:hint="eastAsia"/>
          <w:sz w:val="32"/>
          <w:szCs w:val="32"/>
        </w:rPr>
        <w:t>12</w:t>
      </w:r>
      <w:r>
        <w:rPr>
          <w:rFonts w:ascii="仿宋_GB2312" w:eastAsia="仿宋_GB2312" w:hAnsi="宋体" w:cs="仿宋_GB2312" w:hint="eastAsia"/>
          <w:sz w:val="32"/>
          <w:szCs w:val="32"/>
        </w:rPr>
        <w:t>月底前将普查名录下发至区级普查机构（详见《广东省第四次全国经济普查单位清查办法》）。</w:t>
      </w:r>
    </w:p>
    <w:p w:rsidR="00C277A7" w:rsidRDefault="001C0635">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省级扩大联网直报</w:t>
      </w:r>
      <w:r>
        <w:rPr>
          <w:rFonts w:ascii="仿宋_GB2312" w:eastAsia="仿宋_GB2312" w:hAnsi="宋体" w:cs="仿宋_GB2312" w:hint="eastAsia"/>
          <w:sz w:val="32"/>
          <w:szCs w:val="32"/>
        </w:rPr>
        <w:t>单位范围的非一套</w:t>
      </w:r>
      <w:proofErr w:type="gramStart"/>
      <w:r>
        <w:rPr>
          <w:rFonts w:ascii="仿宋_GB2312" w:eastAsia="仿宋_GB2312" w:hAnsi="宋体" w:cs="仿宋_GB2312" w:hint="eastAsia"/>
          <w:sz w:val="32"/>
          <w:szCs w:val="32"/>
        </w:rPr>
        <w:t>表行政</w:t>
      </w:r>
      <w:proofErr w:type="gramEnd"/>
      <w:r>
        <w:rPr>
          <w:rFonts w:ascii="仿宋_GB2312" w:eastAsia="仿宋_GB2312" w:hAnsi="宋体" w:cs="仿宋_GB2312" w:hint="eastAsia"/>
          <w:sz w:val="32"/>
          <w:szCs w:val="32"/>
        </w:rPr>
        <w:t>事业单位参照国家一套表单位进行数据准备、数据采集与报送、数据审核与验收等工作，并在上报国家时将相关表式转换为非一套表表式。</w:t>
      </w:r>
    </w:p>
    <w:p w:rsidR="00C277A7" w:rsidRDefault="001C0635">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lastRenderedPageBreak/>
        <w:t>2.</w:t>
      </w:r>
      <w:r>
        <w:rPr>
          <w:rFonts w:ascii="仿宋_GB2312" w:eastAsia="仿宋_GB2312" w:hAnsi="宋体" w:cs="仿宋_GB2312" w:hint="eastAsia"/>
          <w:sz w:val="32"/>
          <w:szCs w:val="32"/>
        </w:rPr>
        <w:t>编制个体经营户名录。</w:t>
      </w:r>
    </w:p>
    <w:p w:rsidR="00C277A7" w:rsidRDefault="001C0635">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省级普查机构根据市、区上报的单位清查结果，汇总生成全省个体经营户信息，上报国务院经普办。国务院经普办根据审核确定的个体经营户清查数据结果，</w:t>
      </w:r>
      <w:r>
        <w:rPr>
          <w:rFonts w:ascii="仿宋_GB2312" w:eastAsia="仿宋_GB2312" w:hAnsi="宋体" w:hint="eastAsia"/>
          <w:sz w:val="32"/>
          <w:szCs w:val="32"/>
        </w:rPr>
        <w:t>结合税务部门提供的一般纳税人个体工商户资料，以及从业人员期末人数达到</w:t>
      </w:r>
      <w:r>
        <w:rPr>
          <w:rFonts w:ascii="仿宋_GB2312" w:eastAsia="仿宋_GB2312" w:hAnsi="宋体" w:hint="eastAsia"/>
          <w:sz w:val="32"/>
          <w:szCs w:val="32"/>
        </w:rPr>
        <w:t>20</w:t>
      </w:r>
      <w:r>
        <w:rPr>
          <w:rFonts w:ascii="仿宋_GB2312" w:eastAsia="仿宋_GB2312" w:hAnsi="宋体" w:hint="eastAsia"/>
          <w:sz w:val="32"/>
          <w:szCs w:val="32"/>
        </w:rPr>
        <w:t>人的个体经营户清查数据，整理生成个体经营户普查用名录；其余从业人员期末人数在</w:t>
      </w:r>
      <w:r>
        <w:rPr>
          <w:rFonts w:ascii="仿宋_GB2312" w:eastAsia="仿宋_GB2312" w:hAnsi="宋体" w:hint="eastAsia"/>
          <w:sz w:val="32"/>
          <w:szCs w:val="32"/>
        </w:rPr>
        <w:t>20</w:t>
      </w:r>
      <w:r>
        <w:rPr>
          <w:rFonts w:ascii="仿宋_GB2312" w:eastAsia="仿宋_GB2312" w:hAnsi="宋体" w:hint="eastAsia"/>
          <w:sz w:val="32"/>
          <w:szCs w:val="32"/>
        </w:rPr>
        <w:t>人以下的个体经营</w:t>
      </w:r>
      <w:proofErr w:type="gramStart"/>
      <w:r>
        <w:rPr>
          <w:rFonts w:ascii="仿宋_GB2312" w:eastAsia="仿宋_GB2312" w:hAnsi="宋体" w:hint="eastAsia"/>
          <w:sz w:val="32"/>
          <w:szCs w:val="32"/>
        </w:rPr>
        <w:t>户结合</w:t>
      </w:r>
      <w:proofErr w:type="gramEnd"/>
      <w:r>
        <w:rPr>
          <w:rFonts w:ascii="仿宋_GB2312" w:eastAsia="仿宋_GB2312" w:hAnsi="宋体" w:hint="eastAsia"/>
          <w:sz w:val="32"/>
          <w:szCs w:val="32"/>
        </w:rPr>
        <w:t>交通运输部门提供的个体运输户</w:t>
      </w:r>
      <w:r>
        <w:rPr>
          <w:rFonts w:ascii="仿宋_GB2312" w:eastAsia="仿宋_GB2312" w:hAnsi="宋体" w:hint="eastAsia"/>
          <w:sz w:val="32"/>
          <w:szCs w:val="32"/>
        </w:rPr>
        <w:t>名录资料，以省（自治区、直辖市）为总体、逐县（市、区、旗）抽取普查样本小区，并</w:t>
      </w:r>
      <w:r>
        <w:rPr>
          <w:rFonts w:ascii="仿宋_GB2312" w:eastAsia="仿宋_GB2312" w:hAnsi="宋体" w:cs="仿宋_GB2312" w:hint="eastAsia"/>
          <w:sz w:val="32"/>
          <w:szCs w:val="32"/>
        </w:rPr>
        <w:t>下发至各省级普查机构。由省级普查机构确定个体经营户普查和抽样调查的完整名录，并逐级分解至区级普查机构（详见《个体经营户抽样调查方案》）。</w:t>
      </w:r>
    </w:p>
    <w:p w:rsidR="00C277A7" w:rsidRDefault="001C0635">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3.</w:t>
      </w:r>
      <w:r>
        <w:rPr>
          <w:rFonts w:ascii="仿宋_GB2312" w:eastAsia="仿宋_GB2312" w:hAnsi="宋体" w:cs="仿宋_GB2312" w:hint="eastAsia"/>
          <w:sz w:val="32"/>
          <w:szCs w:val="32"/>
        </w:rPr>
        <w:t>数据准备。</w:t>
      </w:r>
    </w:p>
    <w:p w:rsidR="00C277A7" w:rsidRDefault="001C0635">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对于一套表单位，国务院经普办在联网直报平台中统一组织部署普查单位的底册名录信息和普查表式等内容。</w:t>
      </w:r>
    </w:p>
    <w:p w:rsidR="00C277A7" w:rsidRDefault="001C0635">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对于非一套表单位，县级普查机构组织普查人员在</w:t>
      </w:r>
      <w:r>
        <w:rPr>
          <w:rFonts w:ascii="仿宋_GB2312" w:eastAsia="仿宋_GB2312" w:hAnsi="宋体" w:hint="eastAsia"/>
          <w:sz w:val="32"/>
          <w:szCs w:val="32"/>
        </w:rPr>
        <w:t>PAD</w:t>
      </w:r>
      <w:r>
        <w:rPr>
          <w:rFonts w:ascii="仿宋_GB2312" w:eastAsia="仿宋_GB2312" w:hAnsi="宋体" w:hint="eastAsia"/>
          <w:sz w:val="32"/>
          <w:szCs w:val="32"/>
        </w:rPr>
        <w:t>端非一套表单位及个体经营户数据采集软件</w:t>
      </w:r>
      <w:r>
        <w:rPr>
          <w:rFonts w:ascii="仿宋_GB2312" w:eastAsia="仿宋_GB2312" w:hAnsi="宋体" w:cs="仿宋_GB2312" w:hint="eastAsia"/>
          <w:sz w:val="32"/>
          <w:szCs w:val="32"/>
        </w:rPr>
        <w:t>中导入普查单位的底册名录信息和普查表式等内容。</w:t>
      </w:r>
    </w:p>
    <w:p w:rsidR="00C277A7" w:rsidRDefault="001C0635">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对于个体经营户，县级普查机构组织普查人员在</w:t>
      </w:r>
      <w:r>
        <w:rPr>
          <w:rFonts w:ascii="仿宋_GB2312" w:eastAsia="仿宋_GB2312" w:hAnsi="宋体" w:cs="仿宋_GB2312" w:hint="eastAsia"/>
          <w:sz w:val="32"/>
          <w:szCs w:val="32"/>
        </w:rPr>
        <w:t>PA</w:t>
      </w:r>
      <w:r>
        <w:rPr>
          <w:rFonts w:ascii="仿宋_GB2312" w:eastAsia="仿宋_GB2312" w:hAnsi="宋体" w:cs="仿宋_GB2312" w:hint="eastAsia"/>
          <w:sz w:val="32"/>
          <w:szCs w:val="32"/>
        </w:rPr>
        <w:t>D</w:t>
      </w:r>
      <w:r>
        <w:rPr>
          <w:rFonts w:ascii="仿宋_GB2312" w:eastAsia="仿宋_GB2312" w:hAnsi="宋体" w:cs="仿宋_GB2312" w:hint="eastAsia"/>
          <w:sz w:val="32"/>
          <w:szCs w:val="32"/>
        </w:rPr>
        <w:t>端非一套表单位及个体经营户数据采集软件中导入一定规模以上个体经营户普查名录和抽中普查小区全部个体经营户的底册名录信息和调查表式等内容。</w:t>
      </w:r>
    </w:p>
    <w:p w:rsidR="00C277A7" w:rsidRDefault="001C0635">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4.</w:t>
      </w:r>
      <w:r>
        <w:rPr>
          <w:rFonts w:ascii="仿宋_GB2312" w:eastAsia="仿宋_GB2312" w:hAnsi="宋体" w:cs="仿宋_GB2312" w:hint="eastAsia"/>
          <w:sz w:val="32"/>
          <w:szCs w:val="32"/>
        </w:rPr>
        <w:t>普查告知。</w:t>
      </w:r>
    </w:p>
    <w:p w:rsidR="00C277A7" w:rsidRDefault="001C0635">
      <w:pPr>
        <w:tabs>
          <w:tab w:val="left" w:pos="8280"/>
        </w:tabs>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国务院经普办通过联网直报平台向一套表单位及非一套</w:t>
      </w:r>
      <w:proofErr w:type="gramStart"/>
      <w:r>
        <w:rPr>
          <w:rFonts w:ascii="仿宋_GB2312" w:eastAsia="仿宋_GB2312" w:hAnsi="宋体" w:cs="仿宋_GB2312" w:hint="eastAsia"/>
          <w:sz w:val="32"/>
          <w:szCs w:val="32"/>
        </w:rPr>
        <w:t>表</w:t>
      </w:r>
      <w:r>
        <w:rPr>
          <w:rFonts w:ascii="仿宋_GB2312" w:eastAsia="仿宋_GB2312" w:hAnsi="宋体" w:cs="仿宋_GB2312" w:hint="eastAsia"/>
          <w:sz w:val="32"/>
          <w:szCs w:val="32"/>
        </w:rPr>
        <w:lastRenderedPageBreak/>
        <w:t>行政</w:t>
      </w:r>
      <w:proofErr w:type="gramEnd"/>
      <w:r>
        <w:rPr>
          <w:rFonts w:ascii="仿宋_GB2312" w:eastAsia="仿宋_GB2312" w:hAnsi="宋体" w:cs="仿宋_GB2312" w:hint="eastAsia"/>
          <w:sz w:val="32"/>
          <w:szCs w:val="32"/>
        </w:rPr>
        <w:t>事业单位发送第四次全国经济普查告知书。</w:t>
      </w:r>
    </w:p>
    <w:p w:rsidR="00C277A7" w:rsidRDefault="001C0635">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各级普查机构在普查正式登记前通过电话、短信、微信、微博、电视、广播、邮寄、上门等有效方式向一套表单位、非一套表单位和个体经营户调查单位发送第四次全国经济普查告知，通过各种宣传途径，指导和督促其做好相关准备工作，包括准备相关证照、统计台账、财务报表等。</w:t>
      </w:r>
    </w:p>
    <w:p w:rsidR="00C277A7" w:rsidRDefault="001C0635">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普查告知书样</w:t>
      </w:r>
      <w:r>
        <w:rPr>
          <w:rFonts w:ascii="仿宋_GB2312" w:eastAsia="仿宋_GB2312" w:hAnsi="宋体" w:cs="仿宋_GB2312" w:hint="eastAsia"/>
          <w:sz w:val="32"/>
          <w:szCs w:val="32"/>
        </w:rPr>
        <w:t>式由国务院经普办统一制定，省经普办统一印发。</w:t>
      </w:r>
    </w:p>
    <w:p w:rsidR="00C277A7" w:rsidRDefault="001C0635">
      <w:pPr>
        <w:tabs>
          <w:tab w:val="left" w:pos="8280"/>
        </w:tabs>
        <w:spacing w:line="560" w:lineRule="exact"/>
        <w:ind w:firstLineChars="200" w:firstLine="643"/>
        <w:rPr>
          <w:rFonts w:ascii="仿宋_GB2312" w:eastAsia="仿宋_GB2312" w:hAnsi="宋体" w:cs="仿宋_GB2312"/>
          <w:b/>
          <w:sz w:val="32"/>
          <w:szCs w:val="32"/>
        </w:rPr>
      </w:pPr>
      <w:r>
        <w:rPr>
          <w:rFonts w:ascii="仿宋_GB2312" w:eastAsia="仿宋_GB2312" w:hAnsi="黑体" w:hint="eastAsia"/>
          <w:b/>
          <w:bCs/>
          <w:sz w:val="32"/>
          <w:szCs w:val="32"/>
        </w:rPr>
        <w:t>（二）数据采集、初审与报送。（</w:t>
      </w:r>
      <w:r>
        <w:rPr>
          <w:rFonts w:ascii="仿宋_GB2312" w:eastAsia="仿宋_GB2312" w:hAnsi="黑体" w:hint="eastAsia"/>
          <w:b/>
          <w:bCs/>
          <w:sz w:val="32"/>
          <w:szCs w:val="32"/>
        </w:rPr>
        <w:t>2019</w:t>
      </w:r>
      <w:r>
        <w:rPr>
          <w:rFonts w:ascii="仿宋_GB2312" w:eastAsia="仿宋_GB2312" w:hAnsi="黑体" w:hint="eastAsia"/>
          <w:b/>
          <w:bCs/>
          <w:sz w:val="32"/>
          <w:szCs w:val="32"/>
        </w:rPr>
        <w:t>年</w:t>
      </w:r>
      <w:r>
        <w:rPr>
          <w:rFonts w:ascii="仿宋_GB2312" w:eastAsia="仿宋_GB2312" w:hAnsi="黑体" w:hint="eastAsia"/>
          <w:b/>
          <w:bCs/>
          <w:sz w:val="32"/>
          <w:szCs w:val="32"/>
        </w:rPr>
        <w:t>1-4</w:t>
      </w:r>
      <w:r>
        <w:rPr>
          <w:rFonts w:ascii="仿宋_GB2312" w:eastAsia="仿宋_GB2312" w:hAnsi="黑体" w:hint="eastAsia"/>
          <w:b/>
          <w:bCs/>
          <w:sz w:val="32"/>
          <w:szCs w:val="32"/>
        </w:rPr>
        <w:t>月）</w:t>
      </w:r>
    </w:p>
    <w:p w:rsidR="00C277A7" w:rsidRDefault="001C0635">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1.</w:t>
      </w:r>
      <w:r>
        <w:rPr>
          <w:rFonts w:ascii="仿宋_GB2312" w:eastAsia="仿宋_GB2312" w:hAnsi="宋体" w:cs="仿宋_GB2312" w:hint="eastAsia"/>
          <w:sz w:val="32"/>
          <w:szCs w:val="32"/>
        </w:rPr>
        <w:t>数据采集。</w:t>
      </w:r>
    </w:p>
    <w:p w:rsidR="00C277A7" w:rsidRDefault="001C0635">
      <w:pPr>
        <w:adjustRightInd w:val="0"/>
        <w:snapToGrid w:val="0"/>
        <w:spacing w:line="560" w:lineRule="exact"/>
        <w:ind w:firstLineChars="200" w:firstLine="656"/>
        <w:rPr>
          <w:rFonts w:ascii="仿宋_GB2312" w:eastAsia="仿宋_GB2312" w:hAnsi="宋体" w:cs="仿宋_GB2312"/>
          <w:spacing w:val="4"/>
          <w:sz w:val="32"/>
          <w:szCs w:val="32"/>
        </w:rPr>
      </w:pPr>
      <w:r>
        <w:rPr>
          <w:rFonts w:ascii="仿宋_GB2312" w:eastAsia="仿宋_GB2312" w:hAnsi="宋体" w:cs="仿宋_GB2312" w:hint="eastAsia"/>
          <w:spacing w:val="4"/>
          <w:sz w:val="32"/>
          <w:szCs w:val="32"/>
        </w:rPr>
        <w:t>对于一套表单位及</w:t>
      </w:r>
      <w:r>
        <w:rPr>
          <w:rFonts w:ascii="仿宋_GB2312" w:eastAsia="仿宋_GB2312" w:hAnsi="宋体" w:cs="仿宋_GB2312" w:hint="eastAsia"/>
          <w:sz w:val="32"/>
          <w:szCs w:val="32"/>
        </w:rPr>
        <w:t>行政事业单位</w:t>
      </w:r>
      <w:r>
        <w:rPr>
          <w:rFonts w:ascii="仿宋_GB2312" w:eastAsia="仿宋_GB2312" w:hAnsi="宋体" w:cs="仿宋_GB2312" w:hint="eastAsia"/>
          <w:spacing w:val="4"/>
          <w:sz w:val="32"/>
          <w:szCs w:val="32"/>
        </w:rPr>
        <w:t>，由各级普查机构和相关专业组织普查对象在联网直报平台上填报普查表。</w:t>
      </w:r>
    </w:p>
    <w:p w:rsidR="00C277A7" w:rsidRDefault="001C0635">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对于非一套表单位，由普查员同时使用</w:t>
      </w:r>
      <w:r>
        <w:rPr>
          <w:rFonts w:ascii="仿宋_GB2312" w:eastAsia="仿宋_GB2312" w:hAnsi="宋体" w:cs="仿宋_GB2312" w:hint="eastAsia"/>
          <w:sz w:val="32"/>
          <w:szCs w:val="32"/>
        </w:rPr>
        <w:t>PAD</w:t>
      </w:r>
      <w:r>
        <w:rPr>
          <w:rFonts w:ascii="仿宋_GB2312" w:eastAsia="仿宋_GB2312" w:hAnsi="宋体" w:cs="仿宋_GB2312" w:hint="eastAsia"/>
          <w:sz w:val="32"/>
          <w:szCs w:val="32"/>
        </w:rPr>
        <w:t>和纸质普查表进行入户调查。在普查单位名录中的普查对象，使用</w:t>
      </w:r>
      <w:r>
        <w:rPr>
          <w:rFonts w:ascii="仿宋_GB2312" w:eastAsia="仿宋_GB2312" w:hAnsi="宋体" w:cs="仿宋_GB2312" w:hint="eastAsia"/>
          <w:sz w:val="32"/>
          <w:szCs w:val="32"/>
        </w:rPr>
        <w:t>PAD</w:t>
      </w:r>
      <w:r>
        <w:rPr>
          <w:rFonts w:ascii="仿宋_GB2312" w:eastAsia="仿宋_GB2312" w:hAnsi="宋体" w:cs="仿宋_GB2312" w:hint="eastAsia"/>
          <w:sz w:val="32"/>
          <w:szCs w:val="32"/>
        </w:rPr>
        <w:t>调出该单位的名录信息，现场采集普查表数据；如有新发现的不在普查单位名录中的普查对象，使用</w:t>
      </w:r>
      <w:r>
        <w:rPr>
          <w:rFonts w:ascii="仿宋_GB2312" w:eastAsia="仿宋_GB2312" w:hAnsi="宋体" w:cs="仿宋_GB2312" w:hint="eastAsia"/>
          <w:sz w:val="32"/>
          <w:szCs w:val="32"/>
        </w:rPr>
        <w:t>PAD</w:t>
      </w:r>
      <w:r>
        <w:rPr>
          <w:rFonts w:ascii="仿宋_GB2312" w:eastAsia="仿宋_GB2312" w:hAnsi="宋体" w:cs="仿宋_GB2312" w:hint="eastAsia"/>
          <w:sz w:val="32"/>
          <w:szCs w:val="32"/>
        </w:rPr>
        <w:t>新增单位普查表，标注单位所在的建筑物，现场采集普查表数据。各地要结合地方实际采用不同方式由普查对象负责人</w:t>
      </w:r>
      <w:r>
        <w:rPr>
          <w:rFonts w:ascii="仿宋_GB2312" w:eastAsia="仿宋_GB2312" w:hAnsi="宋体" w:cs="仿宋_GB2312" w:hint="eastAsia"/>
          <w:sz w:val="32"/>
          <w:szCs w:val="32"/>
        </w:rPr>
        <w:t>对所填报的普查表数据进行签字确认。</w:t>
      </w:r>
    </w:p>
    <w:p w:rsidR="00C277A7" w:rsidRDefault="001C0635">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各级普查机构对标记为金融、铁路部门负责普查登记的单位不进行普查登记，但需对本区域内除上述单位以外的金融业单位按照非一套表单位的要求进行普查登记。</w:t>
      </w:r>
    </w:p>
    <w:p w:rsidR="00C277A7" w:rsidRDefault="001C0635">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对于个体经营户调查单位，由普查员同时使用</w:t>
      </w:r>
      <w:r>
        <w:rPr>
          <w:rFonts w:ascii="仿宋_GB2312" w:eastAsia="仿宋_GB2312" w:hAnsi="宋体" w:cs="仿宋_GB2312" w:hint="eastAsia"/>
          <w:sz w:val="32"/>
          <w:szCs w:val="32"/>
        </w:rPr>
        <w:t>PAD</w:t>
      </w:r>
      <w:r>
        <w:rPr>
          <w:rFonts w:ascii="仿宋_GB2312" w:eastAsia="仿宋_GB2312" w:hAnsi="宋体" w:cs="仿宋_GB2312" w:hint="eastAsia"/>
          <w:sz w:val="32"/>
          <w:szCs w:val="32"/>
        </w:rPr>
        <w:t>和纸质普查表进行入户调查，现场采集调查表数据。抽中普查小区中新发</w:t>
      </w:r>
      <w:r>
        <w:rPr>
          <w:rFonts w:ascii="仿宋_GB2312" w:eastAsia="仿宋_GB2312" w:hAnsi="宋体" w:cs="仿宋_GB2312" w:hint="eastAsia"/>
          <w:sz w:val="32"/>
          <w:szCs w:val="32"/>
        </w:rPr>
        <w:lastRenderedPageBreak/>
        <w:t>现的不在个体经营户样本单位名录中的调查对象，要使用</w:t>
      </w:r>
      <w:r>
        <w:rPr>
          <w:rFonts w:ascii="仿宋_GB2312" w:eastAsia="仿宋_GB2312" w:hAnsi="宋体" w:cs="仿宋_GB2312" w:hint="eastAsia"/>
          <w:sz w:val="32"/>
          <w:szCs w:val="32"/>
        </w:rPr>
        <w:t>PAD</w:t>
      </w:r>
      <w:r>
        <w:rPr>
          <w:rFonts w:ascii="仿宋_GB2312" w:eastAsia="仿宋_GB2312" w:hAnsi="宋体" w:cs="仿宋_GB2312" w:hint="eastAsia"/>
          <w:sz w:val="32"/>
          <w:szCs w:val="32"/>
        </w:rPr>
        <w:t>新增个体经营户调查表，标注个体经营</w:t>
      </w:r>
      <w:proofErr w:type="gramStart"/>
      <w:r>
        <w:rPr>
          <w:rFonts w:ascii="仿宋_GB2312" w:eastAsia="仿宋_GB2312" w:hAnsi="宋体" w:cs="仿宋_GB2312" w:hint="eastAsia"/>
          <w:sz w:val="32"/>
          <w:szCs w:val="32"/>
        </w:rPr>
        <w:t>户所在</w:t>
      </w:r>
      <w:proofErr w:type="gramEnd"/>
      <w:r>
        <w:rPr>
          <w:rFonts w:ascii="仿宋_GB2312" w:eastAsia="仿宋_GB2312" w:hAnsi="宋体" w:cs="仿宋_GB2312" w:hint="eastAsia"/>
          <w:sz w:val="32"/>
          <w:szCs w:val="32"/>
        </w:rPr>
        <w:t>的建筑物，然后现场采集调查表数据。各地要结合地方实际采用不同方式由个体经营户户主对所填报的普查表数据进行签字确认。</w:t>
      </w:r>
    </w:p>
    <w:p w:rsidR="00C277A7" w:rsidRDefault="001C0635">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普查员在</w:t>
      </w:r>
      <w:r>
        <w:rPr>
          <w:rFonts w:ascii="仿宋_GB2312" w:eastAsia="仿宋_GB2312" w:hAnsi="宋体" w:hint="eastAsia"/>
          <w:sz w:val="32"/>
          <w:szCs w:val="32"/>
        </w:rPr>
        <w:t>入户调查过程中，要认真查阅普查对象的相关经营证件和与经济普查有关的会计、统计和业务核算等原始资料，保证普查相关资料的有效性、完整性和准确性。</w:t>
      </w:r>
    </w:p>
    <w:p w:rsidR="00C277A7" w:rsidRDefault="001C0635">
      <w:pPr>
        <w:adjustRightInd w:val="0"/>
        <w:snapToGrid w:val="0"/>
        <w:spacing w:line="560" w:lineRule="exact"/>
        <w:ind w:firstLineChars="200" w:firstLine="643"/>
        <w:rPr>
          <w:rFonts w:ascii="仿宋_GB2312" w:eastAsia="仿宋_GB2312" w:hAnsi="宋体" w:cs="仿宋_GB2312"/>
          <w:b/>
          <w:bCs/>
          <w:sz w:val="32"/>
          <w:szCs w:val="32"/>
        </w:rPr>
      </w:pPr>
      <w:r>
        <w:rPr>
          <w:rFonts w:ascii="仿宋_GB2312" w:eastAsia="仿宋_GB2312" w:hAnsi="宋体" w:cs="仿宋_GB2312" w:hint="eastAsia"/>
          <w:b/>
          <w:bCs/>
          <w:sz w:val="32"/>
          <w:szCs w:val="32"/>
        </w:rPr>
        <w:t>普查对象的财务指标，应当依据真实、合法的会计核算资料和纳税申报资料填报。如有确凿证据证明会计核算资料和纳税申报资料明显不符合实际的，应当据实填报。</w:t>
      </w:r>
    </w:p>
    <w:p w:rsidR="00C277A7" w:rsidRDefault="001C0635">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2.</w:t>
      </w:r>
      <w:r>
        <w:rPr>
          <w:rFonts w:ascii="仿宋_GB2312" w:eastAsia="仿宋_GB2312" w:hAnsi="宋体" w:cs="仿宋_GB2312" w:hint="eastAsia"/>
          <w:sz w:val="32"/>
          <w:szCs w:val="32"/>
        </w:rPr>
        <w:t>基层数据初审与上报。</w:t>
      </w:r>
    </w:p>
    <w:p w:rsidR="00C277A7" w:rsidRDefault="001C0635">
      <w:pPr>
        <w:pStyle w:val="a3"/>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一套表单位及行政事业单位，要在联网直报平台上执行数据审核，对平台审核出现的错误及时修改或说明，然后保存并上报数据。</w:t>
      </w:r>
    </w:p>
    <w:p w:rsidR="00C277A7" w:rsidRDefault="001C0635">
      <w:pPr>
        <w:pStyle w:val="a3"/>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通过</w:t>
      </w:r>
      <w:r>
        <w:rPr>
          <w:rFonts w:ascii="仿宋_GB2312" w:eastAsia="仿宋_GB2312" w:hAnsi="宋体" w:cs="仿宋_GB2312" w:hint="eastAsia"/>
          <w:sz w:val="32"/>
          <w:szCs w:val="32"/>
        </w:rPr>
        <w:t>PAD</w:t>
      </w:r>
      <w:r>
        <w:rPr>
          <w:rFonts w:ascii="仿宋_GB2312" w:eastAsia="仿宋_GB2312" w:hAnsi="宋体" w:cs="仿宋_GB2312" w:hint="eastAsia"/>
          <w:sz w:val="32"/>
          <w:szCs w:val="32"/>
        </w:rPr>
        <w:t>和纸质普查表进行普查登记的非一套表单位和个体经营户调查单位，普查员要在现场执行数据审核，发现问题或审核不通过的要进行现场核实，及时修改或说明，并由基层普查机构通过</w:t>
      </w:r>
      <w:r>
        <w:rPr>
          <w:rFonts w:ascii="仿宋_GB2312" w:eastAsia="仿宋_GB2312" w:hAnsi="宋体" w:hint="eastAsia"/>
          <w:sz w:val="32"/>
          <w:szCs w:val="32"/>
        </w:rPr>
        <w:t>非一套表单位和个体经营户数据处理软件</w:t>
      </w:r>
      <w:r>
        <w:rPr>
          <w:rFonts w:ascii="仿宋_GB2312" w:eastAsia="仿宋_GB2312" w:hAnsi="宋体" w:cs="仿宋_GB2312" w:hint="eastAsia"/>
          <w:sz w:val="32"/>
          <w:szCs w:val="32"/>
        </w:rPr>
        <w:t>上传报送普查数据。各级普查机构要对已上传至</w:t>
      </w:r>
      <w:r>
        <w:rPr>
          <w:rFonts w:ascii="仿宋_GB2312" w:eastAsia="仿宋_GB2312" w:hAnsi="宋体" w:hint="eastAsia"/>
          <w:sz w:val="32"/>
          <w:szCs w:val="32"/>
        </w:rPr>
        <w:t>数据处理软件中</w:t>
      </w:r>
      <w:r>
        <w:rPr>
          <w:rFonts w:ascii="仿宋_GB2312" w:eastAsia="仿宋_GB2312" w:hAnsi="宋体" w:cs="仿宋_GB2312" w:hint="eastAsia"/>
          <w:sz w:val="32"/>
          <w:szCs w:val="32"/>
        </w:rPr>
        <w:t>的全部普查数据执行数据审核，对发现的错误及时修改或说明，然后保存并上报数据。</w:t>
      </w:r>
    </w:p>
    <w:p w:rsidR="00C277A7" w:rsidRDefault="001C0635">
      <w:pPr>
        <w:pStyle w:val="a3"/>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各级普查机构要及时上报每个普查对象的普查数据，并组织各专业按照职责分工在基层数据上报期间对数据进行随报随审。</w:t>
      </w:r>
    </w:p>
    <w:p w:rsidR="00C277A7" w:rsidRDefault="001C0635">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lastRenderedPageBreak/>
        <w:t>3.</w:t>
      </w:r>
      <w:r>
        <w:rPr>
          <w:rFonts w:ascii="仿宋_GB2312" w:eastAsia="仿宋_GB2312" w:hAnsi="宋体" w:cs="仿宋_GB2312" w:hint="eastAsia"/>
          <w:sz w:val="32"/>
          <w:szCs w:val="32"/>
        </w:rPr>
        <w:t>登记查</w:t>
      </w:r>
      <w:proofErr w:type="gramStart"/>
      <w:r>
        <w:rPr>
          <w:rFonts w:ascii="仿宋_GB2312" w:eastAsia="仿宋_GB2312" w:hAnsi="宋体" w:cs="仿宋_GB2312" w:hint="eastAsia"/>
          <w:sz w:val="32"/>
          <w:szCs w:val="32"/>
        </w:rPr>
        <w:t>疑</w:t>
      </w:r>
      <w:proofErr w:type="gramEnd"/>
      <w:r>
        <w:rPr>
          <w:rFonts w:ascii="仿宋_GB2312" w:eastAsia="仿宋_GB2312" w:hAnsi="宋体" w:cs="仿宋_GB2312" w:hint="eastAsia"/>
          <w:sz w:val="32"/>
          <w:szCs w:val="32"/>
        </w:rPr>
        <w:t>补漏。</w:t>
      </w:r>
    </w:p>
    <w:p w:rsidR="00C277A7" w:rsidRDefault="001C0635">
      <w:pPr>
        <w:adjustRightInd w:val="0"/>
        <w:snapToGrid w:val="0"/>
        <w:spacing w:line="560" w:lineRule="exact"/>
        <w:ind w:firstLineChars="200" w:firstLine="648"/>
        <w:rPr>
          <w:rFonts w:ascii="仿宋_GB2312" w:eastAsia="仿宋_GB2312" w:hAnsi="宋体" w:cs="仿宋_GB2312"/>
          <w:spacing w:val="2"/>
          <w:sz w:val="32"/>
          <w:szCs w:val="32"/>
        </w:rPr>
      </w:pPr>
      <w:r>
        <w:rPr>
          <w:rFonts w:ascii="仿宋_GB2312" w:eastAsia="仿宋_GB2312" w:hAnsi="宋体" w:cs="仿宋_GB2312" w:hint="eastAsia"/>
          <w:spacing w:val="2"/>
          <w:sz w:val="32"/>
          <w:szCs w:val="32"/>
        </w:rPr>
        <w:t>区级普查机构要及时根据部门提供的新增单位</w:t>
      </w:r>
      <w:r>
        <w:rPr>
          <w:rFonts w:ascii="仿宋_GB2312" w:eastAsia="仿宋_GB2312" w:hAnsi="宋体" w:cs="仿宋_GB2312" w:hint="eastAsia"/>
          <w:spacing w:val="2"/>
          <w:sz w:val="32"/>
          <w:szCs w:val="32"/>
        </w:rPr>
        <w:t>、统计调查发现的新增单位、入户调查结果与普查单位名录差异情况，以及法人单位和产业活动单位关联审核情况进行查</w:t>
      </w:r>
      <w:proofErr w:type="gramStart"/>
      <w:r>
        <w:rPr>
          <w:rFonts w:ascii="仿宋_GB2312" w:eastAsia="仿宋_GB2312" w:hAnsi="宋体" w:cs="仿宋_GB2312" w:hint="eastAsia"/>
          <w:spacing w:val="2"/>
          <w:sz w:val="32"/>
          <w:szCs w:val="32"/>
        </w:rPr>
        <w:t>疑</w:t>
      </w:r>
      <w:proofErr w:type="gramEnd"/>
      <w:r>
        <w:rPr>
          <w:rFonts w:ascii="仿宋_GB2312" w:eastAsia="仿宋_GB2312" w:hAnsi="宋体" w:cs="仿宋_GB2312" w:hint="eastAsia"/>
          <w:spacing w:val="2"/>
          <w:sz w:val="32"/>
          <w:szCs w:val="32"/>
        </w:rPr>
        <w:t>补漏。</w:t>
      </w:r>
    </w:p>
    <w:p w:rsidR="00C277A7" w:rsidRDefault="001C0635">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w:t>
      </w:r>
      <w:r>
        <w:rPr>
          <w:rFonts w:ascii="仿宋_GB2312" w:eastAsia="仿宋_GB2312" w:hAnsi="宋体" w:cs="仿宋_GB2312" w:hint="eastAsia"/>
          <w:sz w:val="32"/>
          <w:szCs w:val="32"/>
        </w:rPr>
        <w:t>1</w:t>
      </w:r>
      <w:r>
        <w:rPr>
          <w:rFonts w:ascii="仿宋_GB2312" w:eastAsia="仿宋_GB2312" w:hAnsi="宋体" w:cs="仿宋_GB2312" w:hint="eastAsia"/>
          <w:sz w:val="32"/>
          <w:szCs w:val="32"/>
        </w:rPr>
        <w:t>）入户调查后，区级普查机构要将部门提供的新增单位名录和统计调查发现的新增单位与普查登记单位进行比对，对于新增单位名录中存在，但是入户调查中没有进行普查登记的单位，要进一步实地核查，补充填报调查遗漏单位的普查表。</w:t>
      </w:r>
    </w:p>
    <w:p w:rsidR="00C277A7" w:rsidRDefault="001C0635">
      <w:pPr>
        <w:adjustRightInd w:val="0"/>
        <w:snapToGrid w:val="0"/>
        <w:spacing w:line="560" w:lineRule="exact"/>
        <w:ind w:firstLineChars="200" w:firstLine="640"/>
        <w:rPr>
          <w:rFonts w:ascii="仿宋_GB2312" w:eastAsia="仿宋_GB2312" w:hAnsi="宋体" w:cs="仿宋_GB2312"/>
          <w:spacing w:val="4"/>
          <w:sz w:val="32"/>
          <w:szCs w:val="32"/>
        </w:rPr>
      </w:pPr>
      <w:r>
        <w:rPr>
          <w:rFonts w:ascii="仿宋_GB2312" w:eastAsia="仿宋_GB2312" w:hAnsi="宋体" w:cs="仿宋_GB2312" w:hint="eastAsia"/>
          <w:sz w:val="32"/>
          <w:szCs w:val="32"/>
        </w:rPr>
        <w:t>（</w:t>
      </w:r>
      <w:r>
        <w:rPr>
          <w:rFonts w:ascii="仿宋_GB2312" w:eastAsia="仿宋_GB2312" w:hAnsi="宋体" w:cs="仿宋_GB2312" w:hint="eastAsia"/>
          <w:sz w:val="32"/>
          <w:szCs w:val="32"/>
        </w:rPr>
        <w:t>2</w:t>
      </w:r>
      <w:r>
        <w:rPr>
          <w:rFonts w:ascii="仿宋_GB2312" w:eastAsia="仿宋_GB2312" w:hAnsi="宋体" w:cs="仿宋_GB2312" w:hint="eastAsia"/>
          <w:sz w:val="32"/>
          <w:szCs w:val="32"/>
        </w:rPr>
        <w:t>）</w:t>
      </w:r>
      <w:r>
        <w:rPr>
          <w:rFonts w:ascii="仿宋_GB2312" w:eastAsia="仿宋_GB2312" w:hAnsi="宋体" w:cs="仿宋_GB2312" w:hint="eastAsia"/>
          <w:spacing w:val="4"/>
          <w:sz w:val="32"/>
          <w:szCs w:val="32"/>
        </w:rPr>
        <w:t>对于普查过程中新增的单位和普查单位名录中没有查找到的单位应重点核查，确认为重复的单位，要在普查单位名录中加以标注；对名录中没有查找到的单位，应进一步实地核查。</w:t>
      </w:r>
    </w:p>
    <w:p w:rsidR="00C277A7" w:rsidRDefault="001C0635">
      <w:pPr>
        <w:spacing w:line="560" w:lineRule="exact"/>
        <w:ind w:firstLineChars="200" w:firstLine="640"/>
        <w:rPr>
          <w:rFonts w:ascii="仿宋_GB2312" w:eastAsia="仿宋_GB2312" w:hAnsi="宋体" w:cs="仿宋_GB2312"/>
          <w:sz w:val="32"/>
          <w:szCs w:val="32"/>
        </w:rPr>
      </w:pPr>
      <w:r>
        <w:rPr>
          <w:rFonts w:ascii="仿宋_GB2312" w:eastAsia="仿宋_GB2312" w:hAnsi="宋体" w:hint="eastAsia"/>
          <w:sz w:val="32"/>
          <w:szCs w:val="32"/>
        </w:rPr>
        <w:t>（</w:t>
      </w:r>
      <w:r>
        <w:rPr>
          <w:rFonts w:ascii="仿宋_GB2312" w:eastAsia="仿宋_GB2312" w:hAnsi="宋体" w:hint="eastAsia"/>
          <w:sz w:val="32"/>
          <w:szCs w:val="32"/>
        </w:rPr>
        <w:t>3</w:t>
      </w:r>
      <w:r>
        <w:rPr>
          <w:rFonts w:ascii="仿宋_GB2312" w:eastAsia="仿宋_GB2312" w:hAnsi="宋体" w:hint="eastAsia"/>
          <w:sz w:val="32"/>
          <w:szCs w:val="32"/>
        </w:rPr>
        <w:t>）各级普查</w:t>
      </w:r>
      <w:r>
        <w:rPr>
          <w:rFonts w:ascii="仿宋_GB2312" w:eastAsia="仿宋_GB2312" w:hAnsi="宋体" w:hint="eastAsia"/>
          <w:sz w:val="32"/>
          <w:szCs w:val="32"/>
        </w:rPr>
        <w:t>机构要及时根据法人单位和产业活动单位关联审核情况开展</w:t>
      </w:r>
      <w:r>
        <w:rPr>
          <w:rFonts w:ascii="仿宋_GB2312" w:eastAsia="仿宋_GB2312" w:hAnsi="宋体" w:cs="仿宋_GB2312" w:hint="eastAsia"/>
          <w:spacing w:val="2"/>
          <w:sz w:val="32"/>
          <w:szCs w:val="32"/>
        </w:rPr>
        <w:t>查</w:t>
      </w:r>
      <w:proofErr w:type="gramStart"/>
      <w:r>
        <w:rPr>
          <w:rFonts w:ascii="仿宋_GB2312" w:eastAsia="仿宋_GB2312" w:hAnsi="宋体" w:cs="仿宋_GB2312" w:hint="eastAsia"/>
          <w:spacing w:val="2"/>
          <w:sz w:val="32"/>
          <w:szCs w:val="32"/>
        </w:rPr>
        <w:t>疑</w:t>
      </w:r>
      <w:proofErr w:type="gramEnd"/>
      <w:r>
        <w:rPr>
          <w:rFonts w:ascii="仿宋_GB2312" w:eastAsia="仿宋_GB2312" w:hAnsi="宋体" w:hint="eastAsia"/>
          <w:sz w:val="32"/>
          <w:szCs w:val="32"/>
        </w:rPr>
        <w:t>补漏工作。将法人单位填报的所属产业活动单位情况表，与产业活动单位自行填报的调查单位基本情况表信息及归属法人单位信息进行关联比对，核准法人单位和产业活动单位之间的关联关系，补充填报遗漏的产业活动单位或法人单位。</w:t>
      </w:r>
    </w:p>
    <w:p w:rsidR="00C277A7" w:rsidRDefault="001C0635">
      <w:pPr>
        <w:tabs>
          <w:tab w:val="left" w:pos="8280"/>
        </w:tabs>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查</w:t>
      </w:r>
      <w:proofErr w:type="gramStart"/>
      <w:r>
        <w:rPr>
          <w:rFonts w:ascii="仿宋_GB2312" w:eastAsia="仿宋_GB2312" w:hAnsi="宋体" w:cs="仿宋_GB2312" w:hint="eastAsia"/>
          <w:sz w:val="32"/>
          <w:szCs w:val="32"/>
        </w:rPr>
        <w:t>疑</w:t>
      </w:r>
      <w:proofErr w:type="gramEnd"/>
      <w:r>
        <w:rPr>
          <w:rFonts w:ascii="仿宋_GB2312" w:eastAsia="仿宋_GB2312" w:hAnsi="宋体" w:cs="仿宋_GB2312" w:hint="eastAsia"/>
          <w:sz w:val="32"/>
          <w:szCs w:val="32"/>
        </w:rPr>
        <w:t>补漏结束后，普查单位名录底册中所有单位都必须标注核查情况。</w:t>
      </w:r>
    </w:p>
    <w:p w:rsidR="00C277A7" w:rsidRDefault="001C0635">
      <w:pPr>
        <w:tabs>
          <w:tab w:val="left" w:pos="8280"/>
        </w:tabs>
        <w:spacing w:line="560" w:lineRule="exact"/>
        <w:ind w:firstLineChars="200" w:firstLine="643"/>
        <w:rPr>
          <w:rFonts w:ascii="仿宋_GB2312" w:eastAsia="仿宋_GB2312" w:hAnsi="黑体"/>
          <w:b/>
          <w:bCs/>
          <w:sz w:val="32"/>
          <w:szCs w:val="32"/>
        </w:rPr>
      </w:pPr>
      <w:r>
        <w:rPr>
          <w:rFonts w:ascii="仿宋_GB2312" w:eastAsia="仿宋_GB2312" w:hAnsi="黑体" w:hint="eastAsia"/>
          <w:b/>
          <w:bCs/>
          <w:sz w:val="32"/>
          <w:szCs w:val="32"/>
        </w:rPr>
        <w:t>（三）数据检查、集中审核与验收</w:t>
      </w:r>
      <w:r>
        <w:rPr>
          <w:rFonts w:ascii="仿宋_GB2312" w:eastAsia="仿宋_GB2312" w:hAnsi="黑体" w:hint="eastAsia"/>
          <w:b/>
          <w:sz w:val="32"/>
          <w:szCs w:val="32"/>
        </w:rPr>
        <w:t>（</w:t>
      </w:r>
      <w:r>
        <w:rPr>
          <w:rFonts w:ascii="仿宋_GB2312" w:eastAsia="仿宋_GB2312" w:hAnsi="黑体" w:hint="eastAsia"/>
          <w:b/>
          <w:sz w:val="32"/>
          <w:szCs w:val="32"/>
        </w:rPr>
        <w:t>2019</w:t>
      </w:r>
      <w:r>
        <w:rPr>
          <w:rFonts w:ascii="仿宋_GB2312" w:eastAsia="仿宋_GB2312" w:hAnsi="黑体" w:hint="eastAsia"/>
          <w:b/>
          <w:sz w:val="32"/>
          <w:szCs w:val="32"/>
        </w:rPr>
        <w:t>年</w:t>
      </w:r>
      <w:r>
        <w:rPr>
          <w:rFonts w:ascii="仿宋_GB2312" w:eastAsia="仿宋_GB2312" w:hAnsi="黑体" w:hint="eastAsia"/>
          <w:b/>
          <w:sz w:val="32"/>
          <w:szCs w:val="32"/>
        </w:rPr>
        <w:t>3-6</w:t>
      </w:r>
      <w:r>
        <w:rPr>
          <w:rFonts w:ascii="仿宋_GB2312" w:eastAsia="仿宋_GB2312" w:hAnsi="黑体" w:hint="eastAsia"/>
          <w:b/>
          <w:sz w:val="32"/>
          <w:szCs w:val="32"/>
        </w:rPr>
        <w:t>月）</w:t>
      </w:r>
      <w:r>
        <w:rPr>
          <w:rFonts w:ascii="仿宋_GB2312" w:eastAsia="仿宋_GB2312" w:hAnsi="黑体" w:hint="eastAsia"/>
          <w:b/>
          <w:bCs/>
          <w:sz w:val="32"/>
          <w:szCs w:val="32"/>
        </w:rPr>
        <w:t>。</w:t>
      </w:r>
    </w:p>
    <w:p w:rsidR="00C277A7" w:rsidRDefault="001C0635">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1.</w:t>
      </w:r>
      <w:r>
        <w:rPr>
          <w:rFonts w:ascii="仿宋_GB2312" w:eastAsia="仿宋_GB2312" w:hAnsi="宋体" w:cs="仿宋_GB2312" w:hint="eastAsia"/>
          <w:sz w:val="32"/>
          <w:szCs w:val="32"/>
        </w:rPr>
        <w:t>数据检查。</w:t>
      </w:r>
    </w:p>
    <w:p w:rsidR="00C277A7" w:rsidRDefault="001C0635">
      <w:pPr>
        <w:adjustRightInd w:val="0"/>
        <w:snapToGrid w:val="0"/>
        <w:spacing w:line="560" w:lineRule="exact"/>
        <w:ind w:firstLineChars="200" w:firstLine="648"/>
        <w:rPr>
          <w:rFonts w:ascii="仿宋_GB2312" w:eastAsia="仿宋_GB2312" w:hAnsi="宋体" w:cs="仿宋_GB2312"/>
          <w:sz w:val="32"/>
          <w:szCs w:val="32"/>
        </w:rPr>
      </w:pPr>
      <w:r>
        <w:rPr>
          <w:rFonts w:ascii="仿宋_GB2312" w:eastAsia="仿宋_GB2312" w:hAnsi="宋体" w:hint="eastAsia"/>
          <w:spacing w:val="2"/>
          <w:sz w:val="32"/>
          <w:szCs w:val="32"/>
        </w:rPr>
        <w:t>区级普查机构要随机抽选</w:t>
      </w:r>
      <w:r>
        <w:rPr>
          <w:rFonts w:ascii="仿宋_GB2312" w:eastAsia="仿宋_GB2312" w:hAnsi="宋体" w:hint="eastAsia"/>
          <w:spacing w:val="2"/>
          <w:sz w:val="32"/>
          <w:szCs w:val="32"/>
        </w:rPr>
        <w:t>3-5</w:t>
      </w:r>
      <w:r>
        <w:rPr>
          <w:rFonts w:ascii="仿宋_GB2312" w:eastAsia="仿宋_GB2312" w:hAnsi="宋体" w:hint="eastAsia"/>
          <w:spacing w:val="2"/>
          <w:sz w:val="32"/>
          <w:szCs w:val="32"/>
        </w:rPr>
        <w:t>个普查小区，</w:t>
      </w:r>
      <w:r>
        <w:rPr>
          <w:rFonts w:ascii="仿宋_GB2312" w:eastAsia="仿宋_GB2312" w:hAnsi="宋体" w:cs="仿宋_GB2312" w:hint="eastAsia"/>
          <w:sz w:val="32"/>
          <w:szCs w:val="32"/>
        </w:rPr>
        <w:t>组织统计人员对小区内全部已上报单位进行数据质量检查，对照单位的证照、财</w:t>
      </w:r>
      <w:r>
        <w:rPr>
          <w:rFonts w:ascii="仿宋_GB2312" w:eastAsia="仿宋_GB2312" w:hAnsi="宋体" w:cs="仿宋_GB2312" w:hint="eastAsia"/>
          <w:sz w:val="32"/>
          <w:szCs w:val="32"/>
        </w:rPr>
        <w:lastRenderedPageBreak/>
        <w:t>务报表、业务资料或统计台</w:t>
      </w:r>
      <w:proofErr w:type="gramStart"/>
      <w:r>
        <w:rPr>
          <w:rFonts w:ascii="仿宋_GB2312" w:eastAsia="仿宋_GB2312" w:hAnsi="宋体" w:cs="仿宋_GB2312" w:hint="eastAsia"/>
          <w:sz w:val="32"/>
          <w:szCs w:val="32"/>
        </w:rPr>
        <w:t>账全面</w:t>
      </w:r>
      <w:proofErr w:type="gramEnd"/>
      <w:r>
        <w:rPr>
          <w:rFonts w:ascii="仿宋_GB2312" w:eastAsia="仿宋_GB2312" w:hAnsi="宋体" w:cs="仿宋_GB2312" w:hint="eastAsia"/>
          <w:sz w:val="32"/>
          <w:szCs w:val="32"/>
        </w:rPr>
        <w:t>核实普查数据填报核查表。没有达到数据检查要求的普查小区，该小区所属乡（镇、街道）区域内所有普查单位要全部重新进行登记复核。区级普查机构要对相关检查工作记录备案，并向上级普查机构报告检查工作情况。</w:t>
      </w:r>
    </w:p>
    <w:p w:rsidR="00C277A7" w:rsidRDefault="001C0635">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省、市级普查机构要在下一级每个普查区域内至少抽选并参加一个普查小区的数据检查工作，对没有达到数据检查要求的普查小区，该小区所属街道（镇）区域内所有单位要进行全面复查。主要数据检查合格标准：</w:t>
      </w:r>
    </w:p>
    <w:p w:rsidR="00C277A7" w:rsidRDefault="001C0635">
      <w:pPr>
        <w:pStyle w:val="Style4"/>
        <w:adjustRightInd w:val="0"/>
        <w:snapToGrid w:val="0"/>
        <w:spacing w:line="560" w:lineRule="exact"/>
        <w:ind w:firstLine="640"/>
        <w:rPr>
          <w:rFonts w:ascii="仿宋_GB2312" w:eastAsia="仿宋_GB2312" w:hAnsi="宋体" w:cs="仿宋_GB2312"/>
          <w:sz w:val="32"/>
          <w:szCs w:val="32"/>
        </w:rPr>
      </w:pPr>
      <w:r>
        <w:rPr>
          <w:rFonts w:ascii="仿宋_GB2312" w:eastAsia="仿宋_GB2312" w:hAnsi="宋体" w:cs="仿宋_GB2312" w:hint="eastAsia"/>
          <w:sz w:val="32"/>
          <w:szCs w:val="32"/>
        </w:rPr>
        <w:t>①统计单位错报率低于</w:t>
      </w:r>
      <w:r>
        <w:rPr>
          <w:rFonts w:ascii="仿宋_GB2312" w:eastAsia="仿宋_GB2312" w:hAnsi="宋体" w:cs="仿宋_GB2312" w:hint="eastAsia"/>
          <w:sz w:val="32"/>
          <w:szCs w:val="32"/>
        </w:rPr>
        <w:t>5</w:t>
      </w:r>
      <w:r>
        <w:rPr>
          <w:rFonts w:ascii="仿宋_GB2312" w:eastAsia="仿宋_GB2312" w:hAnsi="宋体" w:cs="仿宋_GB2312" w:hint="eastAsia"/>
          <w:sz w:val="32"/>
          <w:szCs w:val="32"/>
        </w:rPr>
        <w:t>‰；</w:t>
      </w:r>
    </w:p>
    <w:p w:rsidR="00C277A7" w:rsidRDefault="001C0635">
      <w:pPr>
        <w:pStyle w:val="Style4"/>
        <w:adjustRightInd w:val="0"/>
        <w:snapToGrid w:val="0"/>
        <w:spacing w:line="560" w:lineRule="exact"/>
        <w:ind w:firstLine="640"/>
        <w:rPr>
          <w:rFonts w:ascii="仿宋_GB2312" w:eastAsia="仿宋_GB2312" w:hAnsi="宋体" w:cs="仿宋_GB2312"/>
          <w:sz w:val="32"/>
          <w:szCs w:val="32"/>
        </w:rPr>
      </w:pPr>
      <w:r>
        <w:rPr>
          <w:rFonts w:ascii="仿宋_GB2312" w:eastAsia="仿宋_GB2312" w:hAnsi="宋体" w:cs="仿宋_GB2312" w:hint="eastAsia"/>
          <w:sz w:val="32"/>
          <w:szCs w:val="32"/>
        </w:rPr>
        <w:t>②主要经济指标错报率低于</w:t>
      </w:r>
      <w:r>
        <w:rPr>
          <w:rFonts w:ascii="仿宋_GB2312" w:eastAsia="仿宋_GB2312" w:hAnsi="宋体" w:cs="仿宋_GB2312" w:hint="eastAsia"/>
          <w:sz w:val="32"/>
          <w:szCs w:val="32"/>
        </w:rPr>
        <w:t>10</w:t>
      </w:r>
      <w:r>
        <w:rPr>
          <w:rFonts w:ascii="仿宋_GB2312" w:eastAsia="仿宋_GB2312" w:hAnsi="宋体" w:cs="仿宋_GB2312" w:hint="eastAsia"/>
          <w:sz w:val="32"/>
          <w:szCs w:val="32"/>
        </w:rPr>
        <w:t>‰。</w:t>
      </w:r>
    </w:p>
    <w:p w:rsidR="00C277A7" w:rsidRDefault="001C0635">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2.</w:t>
      </w:r>
      <w:r>
        <w:rPr>
          <w:rFonts w:ascii="仿宋_GB2312" w:eastAsia="仿宋_GB2312" w:hAnsi="宋体" w:cs="仿宋_GB2312" w:hint="eastAsia"/>
          <w:sz w:val="32"/>
          <w:szCs w:val="32"/>
        </w:rPr>
        <w:t>数据集中审核。</w:t>
      </w:r>
    </w:p>
    <w:p w:rsidR="00C277A7" w:rsidRDefault="001C0635">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各级普查机构要组织对一套表单位普查数据，以及上传至</w:t>
      </w:r>
      <w:r>
        <w:rPr>
          <w:rFonts w:ascii="仿宋_GB2312" w:eastAsia="仿宋_GB2312" w:hAnsi="宋体" w:hint="eastAsia"/>
          <w:sz w:val="32"/>
          <w:szCs w:val="32"/>
        </w:rPr>
        <w:t>非一套表单位和个体经营户数据处理软件</w:t>
      </w:r>
      <w:r>
        <w:rPr>
          <w:rFonts w:ascii="仿宋_GB2312" w:eastAsia="仿宋_GB2312" w:hAnsi="宋体" w:cs="仿宋_GB2312" w:hint="eastAsia"/>
          <w:sz w:val="32"/>
          <w:szCs w:val="32"/>
        </w:rPr>
        <w:t>的非一套表单位普查数据和个体经营户样本单位调查数据进行审核。</w:t>
      </w:r>
    </w:p>
    <w:p w:rsidR="00C277A7" w:rsidRDefault="001C0635">
      <w:pPr>
        <w:adjustRightInd w:val="0"/>
        <w:snapToGrid w:val="0"/>
        <w:spacing w:line="560" w:lineRule="exact"/>
        <w:ind w:firstLineChars="200" w:firstLine="648"/>
        <w:rPr>
          <w:rFonts w:ascii="仿宋_GB2312" w:eastAsia="仿宋_GB2312" w:hAnsi="宋体"/>
          <w:spacing w:val="2"/>
          <w:sz w:val="32"/>
          <w:szCs w:val="32"/>
        </w:rPr>
      </w:pPr>
      <w:r>
        <w:rPr>
          <w:rFonts w:ascii="仿宋_GB2312" w:eastAsia="仿宋_GB2312" w:hAnsi="宋体" w:hint="eastAsia"/>
          <w:spacing w:val="2"/>
          <w:sz w:val="32"/>
          <w:szCs w:val="32"/>
        </w:rPr>
        <w:t>各级普查机构组织工业、投资、贸易、</w:t>
      </w:r>
      <w:proofErr w:type="gramStart"/>
      <w:r>
        <w:rPr>
          <w:rFonts w:ascii="仿宋_GB2312" w:eastAsia="仿宋_GB2312" w:hAnsi="宋体" w:hint="eastAsia"/>
          <w:spacing w:val="2"/>
          <w:sz w:val="32"/>
          <w:szCs w:val="32"/>
        </w:rPr>
        <w:t>社科文</w:t>
      </w:r>
      <w:proofErr w:type="gramEnd"/>
      <w:r>
        <w:rPr>
          <w:rFonts w:ascii="仿宋_GB2312" w:eastAsia="仿宋_GB2312" w:hAnsi="宋体" w:hint="eastAsia"/>
          <w:spacing w:val="2"/>
          <w:sz w:val="32"/>
          <w:szCs w:val="32"/>
        </w:rPr>
        <w:t>和服务业等专业参照《</w:t>
      </w:r>
      <w:r>
        <w:rPr>
          <w:rFonts w:ascii="仿宋_GB2312" w:eastAsia="仿宋_GB2312" w:hAnsi="宋体" w:hint="eastAsia"/>
          <w:sz w:val="32"/>
          <w:szCs w:val="32"/>
        </w:rPr>
        <w:t>广东省第四次全国经济普查主要数据质量控制办法》（另行印发），</w:t>
      </w:r>
      <w:r>
        <w:rPr>
          <w:rFonts w:ascii="仿宋_GB2312" w:eastAsia="仿宋_GB2312" w:hAnsi="宋体" w:hint="eastAsia"/>
          <w:spacing w:val="2"/>
          <w:sz w:val="32"/>
          <w:szCs w:val="32"/>
        </w:rPr>
        <w:t>按照职责分工对单位基本情况表中的专业性指标及法人单位所属产业活动单位情况表进行审核；组织名录库管理部门对单位基本情况表进行全面审核；</w:t>
      </w:r>
      <w:r>
        <w:rPr>
          <w:rFonts w:ascii="仿宋_GB2312" w:eastAsia="仿宋_GB2312" w:hAnsi="宋体" w:cs="仿宋_GB2312" w:hint="eastAsia"/>
          <w:sz w:val="32"/>
          <w:szCs w:val="32"/>
        </w:rPr>
        <w:t>组织相关专业按照职责分工对专业报表和其他报表中的专业性指标进行审核，各专业提供普查数据评估报告。</w:t>
      </w:r>
    </w:p>
    <w:p w:rsidR="00C277A7" w:rsidRDefault="001C0635">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审核不通过的一套表单位相关问题要返回普查对象，非一套表单位和个体经营</w:t>
      </w:r>
      <w:proofErr w:type="gramStart"/>
      <w:r>
        <w:rPr>
          <w:rFonts w:ascii="仿宋_GB2312" w:eastAsia="仿宋_GB2312" w:hAnsi="宋体" w:cs="仿宋_GB2312" w:hint="eastAsia"/>
          <w:sz w:val="32"/>
          <w:szCs w:val="32"/>
        </w:rPr>
        <w:t>户相关</w:t>
      </w:r>
      <w:proofErr w:type="gramEnd"/>
      <w:r>
        <w:rPr>
          <w:rFonts w:ascii="仿宋_GB2312" w:eastAsia="仿宋_GB2312" w:hAnsi="宋体" w:cs="仿宋_GB2312" w:hint="eastAsia"/>
          <w:sz w:val="32"/>
          <w:szCs w:val="32"/>
        </w:rPr>
        <w:t>问题要返回县级普查机构，由各级普查</w:t>
      </w:r>
      <w:r>
        <w:rPr>
          <w:rFonts w:ascii="仿宋_GB2312" w:eastAsia="仿宋_GB2312" w:hAnsi="宋体" w:cs="仿宋_GB2312" w:hint="eastAsia"/>
          <w:sz w:val="32"/>
          <w:szCs w:val="32"/>
        </w:rPr>
        <w:lastRenderedPageBreak/>
        <w:t>机构组织相关普查对象进行核实，对于与客观情况不符的，要据实修改，系统保留修改痕迹，对于客观情况与审核条件矛盾的，则进行保存并填写说明信息。</w:t>
      </w:r>
    </w:p>
    <w:p w:rsidR="00C277A7" w:rsidRDefault="001C0635">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3.</w:t>
      </w:r>
      <w:r>
        <w:rPr>
          <w:rFonts w:ascii="仿宋_GB2312" w:eastAsia="仿宋_GB2312" w:hAnsi="宋体" w:cs="仿宋_GB2312" w:hint="eastAsia"/>
          <w:sz w:val="32"/>
          <w:szCs w:val="32"/>
        </w:rPr>
        <w:t>基层数据验收。</w:t>
      </w:r>
    </w:p>
    <w:p w:rsidR="00C277A7" w:rsidRDefault="001C0635">
      <w:pPr>
        <w:spacing w:line="560" w:lineRule="exact"/>
        <w:ind w:firstLineChars="200" w:firstLine="648"/>
        <w:rPr>
          <w:rFonts w:ascii="宋体" w:hAnsi="宋体"/>
          <w:spacing w:val="2"/>
          <w:sz w:val="24"/>
        </w:rPr>
      </w:pPr>
      <w:r>
        <w:rPr>
          <w:rFonts w:ascii="仿宋_GB2312" w:eastAsia="仿宋_GB2312" w:hAnsi="宋体" w:hint="eastAsia"/>
          <w:spacing w:val="2"/>
          <w:sz w:val="32"/>
          <w:szCs w:val="32"/>
        </w:rPr>
        <w:t>各级普查机构按照统一要求组织开展数据验收工作。上一级普查机构负责验收下一级普查机构上报的基层普查数据，对通过数据检查和数据审核的普查数据进行验收并</w:t>
      </w:r>
      <w:r>
        <w:rPr>
          <w:rFonts w:ascii="仿宋_GB2312" w:eastAsia="仿宋_GB2312" w:hAnsi="宋体" w:hint="eastAsia"/>
          <w:spacing w:val="2"/>
          <w:sz w:val="32"/>
          <w:szCs w:val="32"/>
        </w:rPr>
        <w:t>由各级普查机构负责人对综合数据进行签字确认。</w:t>
      </w:r>
    </w:p>
    <w:p w:rsidR="00C277A7" w:rsidRDefault="00C277A7">
      <w:pPr>
        <w:spacing w:line="500" w:lineRule="exact"/>
        <w:rPr>
          <w:rFonts w:ascii="黑体" w:eastAsia="黑体"/>
          <w:sz w:val="28"/>
        </w:rPr>
        <w:sectPr w:rsidR="00C277A7">
          <w:footerReference w:type="even" r:id="rId7"/>
          <w:footerReference w:type="default" r:id="rId8"/>
          <w:pgSz w:w="11906" w:h="16838"/>
          <w:pgMar w:top="1985" w:right="1474" w:bottom="1701" w:left="1474" w:header="851" w:footer="1134" w:gutter="0"/>
          <w:cols w:space="720"/>
          <w:docGrid w:linePitch="312"/>
        </w:sectPr>
      </w:pPr>
    </w:p>
    <w:p w:rsidR="00C277A7" w:rsidRDefault="001C0635">
      <w:pPr>
        <w:spacing w:line="500" w:lineRule="exact"/>
        <w:rPr>
          <w:rFonts w:ascii="宋体" w:hAnsi="宋体"/>
          <w:b/>
          <w:spacing w:val="2"/>
          <w:sz w:val="32"/>
          <w:szCs w:val="32"/>
        </w:rPr>
      </w:pPr>
      <w:r>
        <w:rPr>
          <w:rFonts w:ascii="黑体" w:eastAsia="黑体" w:hint="eastAsia"/>
          <w:sz w:val="32"/>
          <w:szCs w:val="32"/>
        </w:rPr>
        <w:lastRenderedPageBreak/>
        <w:t>附表</w:t>
      </w:r>
      <w:r>
        <w:rPr>
          <w:rFonts w:ascii="黑体" w:eastAsia="黑体" w:hint="eastAsia"/>
          <w:sz w:val="32"/>
          <w:szCs w:val="32"/>
        </w:rPr>
        <w:t xml:space="preserve">1                  </w:t>
      </w:r>
      <w:r>
        <w:rPr>
          <w:rFonts w:eastAsia="黑体" w:hint="eastAsia"/>
          <w:sz w:val="28"/>
        </w:rPr>
        <w:t xml:space="preserve"> </w:t>
      </w:r>
      <w:r>
        <w:rPr>
          <w:rFonts w:ascii="宋体" w:hAnsi="宋体" w:hint="eastAsia"/>
          <w:b/>
          <w:sz w:val="32"/>
          <w:szCs w:val="32"/>
        </w:rPr>
        <w:t>法人单位与产业活动单位普查底册</w:t>
      </w:r>
    </w:p>
    <w:tbl>
      <w:tblPr>
        <w:tblW w:w="14786" w:type="dxa"/>
        <w:jc w:val="center"/>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870"/>
        <w:gridCol w:w="870"/>
        <w:gridCol w:w="870"/>
        <w:gridCol w:w="870"/>
        <w:gridCol w:w="870"/>
        <w:gridCol w:w="870"/>
        <w:gridCol w:w="870"/>
        <w:gridCol w:w="869"/>
        <w:gridCol w:w="869"/>
        <w:gridCol w:w="869"/>
        <w:gridCol w:w="875"/>
        <w:gridCol w:w="869"/>
        <w:gridCol w:w="869"/>
        <w:gridCol w:w="869"/>
        <w:gridCol w:w="869"/>
        <w:gridCol w:w="869"/>
        <w:gridCol w:w="869"/>
      </w:tblGrid>
      <w:tr w:rsidR="00C277A7">
        <w:trPr>
          <w:trHeight w:val="340"/>
          <w:jc w:val="center"/>
        </w:trPr>
        <w:tc>
          <w:tcPr>
            <w:tcW w:w="870" w:type="dxa"/>
            <w:vMerge w:val="restart"/>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序号</w:t>
            </w:r>
          </w:p>
        </w:tc>
        <w:tc>
          <w:tcPr>
            <w:tcW w:w="13916" w:type="dxa"/>
            <w:gridSpan w:val="16"/>
          </w:tcPr>
          <w:p w:rsidR="00C277A7" w:rsidRDefault="001C0635">
            <w:pPr>
              <w:widowControl/>
              <w:jc w:val="center"/>
              <w:rPr>
                <w:rFonts w:ascii="宋体" w:hAnsi="宋体"/>
                <w:kern w:val="0"/>
                <w:sz w:val="18"/>
                <w:szCs w:val="18"/>
              </w:rPr>
            </w:pPr>
            <w:r>
              <w:rPr>
                <w:rFonts w:ascii="宋体" w:hAnsi="宋体" w:hint="eastAsia"/>
                <w:kern w:val="0"/>
                <w:sz w:val="18"/>
                <w:szCs w:val="18"/>
              </w:rPr>
              <w:t>基本信息</w:t>
            </w:r>
          </w:p>
        </w:tc>
      </w:tr>
      <w:tr w:rsidR="00C277A7">
        <w:trPr>
          <w:trHeight w:val="340"/>
          <w:jc w:val="center"/>
        </w:trPr>
        <w:tc>
          <w:tcPr>
            <w:tcW w:w="870" w:type="dxa"/>
            <w:vMerge/>
            <w:vAlign w:val="center"/>
          </w:tcPr>
          <w:p w:rsidR="00C277A7" w:rsidRDefault="00C277A7">
            <w:pPr>
              <w:widowControl/>
              <w:jc w:val="left"/>
              <w:rPr>
                <w:rFonts w:ascii="宋体" w:hAnsi="宋体"/>
                <w:kern w:val="0"/>
                <w:sz w:val="18"/>
                <w:szCs w:val="18"/>
              </w:rPr>
            </w:pPr>
          </w:p>
        </w:tc>
        <w:tc>
          <w:tcPr>
            <w:tcW w:w="870" w:type="dxa"/>
            <w:vMerge w:val="restart"/>
            <w:vAlign w:val="center"/>
          </w:tcPr>
          <w:p w:rsidR="00C277A7" w:rsidRDefault="001C0635">
            <w:pPr>
              <w:widowControl/>
              <w:ind w:leftChars="-50" w:left="-105" w:rightChars="-50" w:right="-105"/>
              <w:jc w:val="center"/>
              <w:rPr>
                <w:rFonts w:ascii="宋体" w:hAnsi="宋体"/>
                <w:kern w:val="0"/>
                <w:sz w:val="18"/>
                <w:szCs w:val="18"/>
              </w:rPr>
            </w:pPr>
            <w:r>
              <w:rPr>
                <w:rFonts w:ascii="宋体" w:hAnsi="宋体" w:hint="eastAsia"/>
                <w:kern w:val="0"/>
                <w:sz w:val="18"/>
                <w:szCs w:val="18"/>
              </w:rPr>
              <w:t>统一社会</w:t>
            </w:r>
          </w:p>
          <w:p w:rsidR="00C277A7" w:rsidRDefault="001C0635">
            <w:pPr>
              <w:widowControl/>
              <w:ind w:leftChars="-50" w:left="-105" w:rightChars="-50" w:right="-105"/>
              <w:jc w:val="center"/>
              <w:rPr>
                <w:rFonts w:ascii="宋体" w:hAnsi="宋体"/>
                <w:kern w:val="0"/>
                <w:sz w:val="18"/>
                <w:szCs w:val="18"/>
              </w:rPr>
            </w:pPr>
            <w:r>
              <w:rPr>
                <w:rFonts w:ascii="宋体" w:hAnsi="宋体" w:hint="eastAsia"/>
                <w:kern w:val="0"/>
                <w:sz w:val="18"/>
                <w:szCs w:val="18"/>
              </w:rPr>
              <w:t>信用代码</w:t>
            </w:r>
          </w:p>
        </w:tc>
        <w:tc>
          <w:tcPr>
            <w:tcW w:w="870" w:type="dxa"/>
            <w:vMerge w:val="restart"/>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组织机构代码</w:t>
            </w:r>
          </w:p>
        </w:tc>
        <w:tc>
          <w:tcPr>
            <w:tcW w:w="870" w:type="dxa"/>
            <w:vMerge w:val="restart"/>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单位详细名称</w:t>
            </w:r>
          </w:p>
        </w:tc>
        <w:tc>
          <w:tcPr>
            <w:tcW w:w="870" w:type="dxa"/>
            <w:vMerge w:val="restart"/>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法定</w:t>
            </w:r>
          </w:p>
          <w:p w:rsidR="00C277A7" w:rsidRDefault="001C0635">
            <w:pPr>
              <w:widowControl/>
              <w:jc w:val="center"/>
              <w:rPr>
                <w:rFonts w:ascii="宋体" w:hAnsi="宋体"/>
                <w:kern w:val="0"/>
                <w:sz w:val="18"/>
                <w:szCs w:val="18"/>
              </w:rPr>
            </w:pPr>
            <w:r>
              <w:rPr>
                <w:rFonts w:ascii="宋体" w:hAnsi="宋体" w:hint="eastAsia"/>
                <w:kern w:val="0"/>
                <w:sz w:val="18"/>
                <w:szCs w:val="18"/>
              </w:rPr>
              <w:t>代表人（单位</w:t>
            </w:r>
          </w:p>
          <w:p w:rsidR="00C277A7" w:rsidRDefault="001C0635">
            <w:pPr>
              <w:widowControl/>
              <w:jc w:val="center"/>
              <w:rPr>
                <w:rFonts w:ascii="宋体" w:hAnsi="宋体"/>
                <w:kern w:val="0"/>
                <w:sz w:val="18"/>
                <w:szCs w:val="18"/>
              </w:rPr>
            </w:pPr>
            <w:r>
              <w:rPr>
                <w:rFonts w:ascii="宋体" w:hAnsi="宋体" w:hint="eastAsia"/>
                <w:kern w:val="0"/>
                <w:sz w:val="18"/>
                <w:szCs w:val="18"/>
              </w:rPr>
              <w:t>负责人）</w:t>
            </w:r>
          </w:p>
        </w:tc>
        <w:tc>
          <w:tcPr>
            <w:tcW w:w="5222" w:type="dxa"/>
            <w:gridSpan w:val="6"/>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单位所在地及区划</w:t>
            </w:r>
          </w:p>
        </w:tc>
        <w:tc>
          <w:tcPr>
            <w:tcW w:w="5214" w:type="dxa"/>
            <w:gridSpan w:val="6"/>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单位注册地及区划</w:t>
            </w:r>
          </w:p>
        </w:tc>
      </w:tr>
      <w:tr w:rsidR="00C277A7">
        <w:trPr>
          <w:trHeight w:val="1142"/>
          <w:jc w:val="center"/>
        </w:trPr>
        <w:tc>
          <w:tcPr>
            <w:tcW w:w="870" w:type="dxa"/>
            <w:vMerge/>
            <w:vAlign w:val="center"/>
          </w:tcPr>
          <w:p w:rsidR="00C277A7" w:rsidRDefault="00C277A7">
            <w:pPr>
              <w:widowControl/>
              <w:jc w:val="left"/>
              <w:rPr>
                <w:rFonts w:ascii="宋体" w:hAnsi="宋体"/>
                <w:kern w:val="0"/>
                <w:sz w:val="18"/>
                <w:szCs w:val="18"/>
              </w:rPr>
            </w:pPr>
          </w:p>
        </w:tc>
        <w:tc>
          <w:tcPr>
            <w:tcW w:w="870" w:type="dxa"/>
            <w:vMerge/>
            <w:vAlign w:val="center"/>
          </w:tcPr>
          <w:p w:rsidR="00C277A7" w:rsidRDefault="00C277A7">
            <w:pPr>
              <w:widowControl/>
              <w:jc w:val="left"/>
              <w:rPr>
                <w:rFonts w:ascii="宋体" w:hAnsi="宋体"/>
                <w:kern w:val="0"/>
                <w:sz w:val="18"/>
                <w:szCs w:val="18"/>
              </w:rPr>
            </w:pPr>
          </w:p>
        </w:tc>
        <w:tc>
          <w:tcPr>
            <w:tcW w:w="870" w:type="dxa"/>
            <w:vMerge/>
            <w:vAlign w:val="center"/>
          </w:tcPr>
          <w:p w:rsidR="00C277A7" w:rsidRDefault="00C277A7">
            <w:pPr>
              <w:widowControl/>
              <w:jc w:val="left"/>
              <w:rPr>
                <w:rFonts w:ascii="宋体" w:hAnsi="宋体"/>
                <w:kern w:val="0"/>
                <w:sz w:val="18"/>
                <w:szCs w:val="18"/>
              </w:rPr>
            </w:pPr>
          </w:p>
        </w:tc>
        <w:tc>
          <w:tcPr>
            <w:tcW w:w="870" w:type="dxa"/>
            <w:vMerge/>
            <w:vAlign w:val="center"/>
          </w:tcPr>
          <w:p w:rsidR="00C277A7" w:rsidRDefault="00C277A7">
            <w:pPr>
              <w:widowControl/>
              <w:jc w:val="left"/>
              <w:rPr>
                <w:rFonts w:ascii="宋体" w:hAnsi="宋体"/>
                <w:kern w:val="0"/>
                <w:sz w:val="18"/>
                <w:szCs w:val="18"/>
              </w:rPr>
            </w:pPr>
          </w:p>
        </w:tc>
        <w:tc>
          <w:tcPr>
            <w:tcW w:w="870" w:type="dxa"/>
            <w:vMerge/>
            <w:vAlign w:val="center"/>
          </w:tcPr>
          <w:p w:rsidR="00C277A7" w:rsidRDefault="00C277A7">
            <w:pPr>
              <w:widowControl/>
              <w:jc w:val="left"/>
              <w:rPr>
                <w:rFonts w:ascii="宋体" w:hAnsi="宋体"/>
                <w:kern w:val="0"/>
                <w:sz w:val="18"/>
                <w:szCs w:val="18"/>
              </w:rPr>
            </w:pPr>
          </w:p>
        </w:tc>
        <w:tc>
          <w:tcPr>
            <w:tcW w:w="870" w:type="dxa"/>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单位所</w:t>
            </w:r>
          </w:p>
          <w:p w:rsidR="00C277A7" w:rsidRDefault="001C0635">
            <w:pPr>
              <w:widowControl/>
              <w:jc w:val="center"/>
              <w:rPr>
                <w:rFonts w:ascii="宋体" w:hAnsi="宋体"/>
                <w:kern w:val="0"/>
                <w:sz w:val="18"/>
                <w:szCs w:val="18"/>
              </w:rPr>
            </w:pPr>
            <w:r>
              <w:rPr>
                <w:rFonts w:ascii="宋体" w:hAnsi="宋体" w:hint="eastAsia"/>
                <w:kern w:val="0"/>
                <w:sz w:val="18"/>
                <w:szCs w:val="18"/>
              </w:rPr>
              <w:t>在地址</w:t>
            </w:r>
          </w:p>
        </w:tc>
        <w:tc>
          <w:tcPr>
            <w:tcW w:w="870" w:type="dxa"/>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区划</w:t>
            </w:r>
          </w:p>
          <w:p w:rsidR="00C277A7" w:rsidRDefault="001C0635">
            <w:pPr>
              <w:widowControl/>
              <w:jc w:val="center"/>
              <w:rPr>
                <w:rFonts w:ascii="宋体" w:hAnsi="宋体"/>
                <w:kern w:val="0"/>
                <w:sz w:val="18"/>
                <w:szCs w:val="18"/>
              </w:rPr>
            </w:pPr>
            <w:r>
              <w:rPr>
                <w:rFonts w:ascii="宋体" w:hAnsi="宋体" w:hint="eastAsia"/>
                <w:kern w:val="0"/>
                <w:sz w:val="18"/>
                <w:szCs w:val="18"/>
              </w:rPr>
              <w:t>代码</w:t>
            </w:r>
          </w:p>
        </w:tc>
        <w:tc>
          <w:tcPr>
            <w:tcW w:w="869" w:type="dxa"/>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园区</w:t>
            </w:r>
            <w:proofErr w:type="gramStart"/>
            <w:r>
              <w:rPr>
                <w:rFonts w:ascii="宋体" w:hAnsi="宋体" w:hint="eastAsia"/>
                <w:kern w:val="0"/>
                <w:sz w:val="18"/>
                <w:szCs w:val="18"/>
              </w:rPr>
              <w:t>详</w:t>
            </w:r>
            <w:proofErr w:type="gramEnd"/>
          </w:p>
          <w:p w:rsidR="00C277A7" w:rsidRDefault="001C0635">
            <w:pPr>
              <w:widowControl/>
              <w:jc w:val="center"/>
              <w:rPr>
                <w:rFonts w:ascii="宋体" w:hAnsi="宋体"/>
                <w:kern w:val="0"/>
                <w:sz w:val="18"/>
                <w:szCs w:val="18"/>
              </w:rPr>
            </w:pPr>
            <w:r>
              <w:rPr>
                <w:rFonts w:ascii="宋体" w:hAnsi="宋体" w:hint="eastAsia"/>
                <w:kern w:val="0"/>
                <w:sz w:val="18"/>
                <w:szCs w:val="18"/>
              </w:rPr>
              <w:t>细名称</w:t>
            </w:r>
          </w:p>
        </w:tc>
        <w:tc>
          <w:tcPr>
            <w:tcW w:w="869" w:type="dxa"/>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园区</w:t>
            </w:r>
          </w:p>
          <w:p w:rsidR="00C277A7" w:rsidRDefault="001C0635">
            <w:pPr>
              <w:widowControl/>
              <w:jc w:val="center"/>
              <w:rPr>
                <w:rFonts w:ascii="宋体" w:hAnsi="宋体"/>
                <w:kern w:val="0"/>
                <w:sz w:val="18"/>
                <w:szCs w:val="18"/>
              </w:rPr>
            </w:pPr>
            <w:r>
              <w:rPr>
                <w:rFonts w:ascii="宋体" w:hAnsi="宋体"/>
                <w:kern w:val="0"/>
                <w:sz w:val="18"/>
                <w:szCs w:val="18"/>
              </w:rPr>
              <w:t>代码</w:t>
            </w:r>
          </w:p>
        </w:tc>
        <w:tc>
          <w:tcPr>
            <w:tcW w:w="869" w:type="dxa"/>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部门提</w:t>
            </w:r>
          </w:p>
          <w:p w:rsidR="00C277A7" w:rsidRDefault="001C0635">
            <w:pPr>
              <w:widowControl/>
              <w:jc w:val="center"/>
              <w:rPr>
                <w:rFonts w:ascii="宋体" w:hAnsi="宋体"/>
                <w:kern w:val="0"/>
                <w:sz w:val="18"/>
                <w:szCs w:val="18"/>
              </w:rPr>
            </w:pPr>
            <w:r>
              <w:rPr>
                <w:rFonts w:ascii="宋体" w:hAnsi="宋体" w:hint="eastAsia"/>
                <w:kern w:val="0"/>
                <w:sz w:val="18"/>
                <w:szCs w:val="18"/>
              </w:rPr>
              <w:t>供所在</w:t>
            </w:r>
          </w:p>
          <w:p w:rsidR="00C277A7" w:rsidRDefault="001C0635">
            <w:pPr>
              <w:widowControl/>
              <w:jc w:val="center"/>
              <w:rPr>
                <w:rFonts w:ascii="宋体" w:hAnsi="宋体"/>
                <w:kern w:val="0"/>
                <w:sz w:val="18"/>
                <w:szCs w:val="18"/>
              </w:rPr>
            </w:pPr>
            <w:r>
              <w:rPr>
                <w:rFonts w:ascii="宋体" w:hAnsi="宋体" w:hint="eastAsia"/>
                <w:kern w:val="0"/>
                <w:sz w:val="18"/>
                <w:szCs w:val="18"/>
              </w:rPr>
              <w:t>地地址</w:t>
            </w:r>
          </w:p>
          <w:p w:rsidR="00C277A7" w:rsidRDefault="001C0635">
            <w:pPr>
              <w:widowControl/>
              <w:jc w:val="center"/>
              <w:rPr>
                <w:rFonts w:ascii="宋体" w:hAnsi="宋体"/>
                <w:kern w:val="0"/>
                <w:sz w:val="18"/>
                <w:szCs w:val="18"/>
              </w:rPr>
            </w:pPr>
            <w:r>
              <w:rPr>
                <w:rFonts w:ascii="宋体" w:hAnsi="宋体" w:hint="eastAsia"/>
                <w:kern w:val="0"/>
                <w:sz w:val="18"/>
                <w:szCs w:val="18"/>
              </w:rPr>
              <w:t>信息</w:t>
            </w:r>
          </w:p>
        </w:tc>
        <w:tc>
          <w:tcPr>
            <w:tcW w:w="875" w:type="dxa"/>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部门提</w:t>
            </w:r>
          </w:p>
          <w:p w:rsidR="00C277A7" w:rsidRDefault="001C0635">
            <w:pPr>
              <w:widowControl/>
              <w:jc w:val="center"/>
              <w:rPr>
                <w:rFonts w:ascii="宋体" w:hAnsi="宋体"/>
                <w:kern w:val="0"/>
                <w:sz w:val="18"/>
                <w:szCs w:val="18"/>
              </w:rPr>
            </w:pPr>
            <w:r>
              <w:rPr>
                <w:rFonts w:ascii="宋体" w:hAnsi="宋体" w:hint="eastAsia"/>
                <w:kern w:val="0"/>
                <w:sz w:val="18"/>
                <w:szCs w:val="18"/>
              </w:rPr>
              <w:t>供所在</w:t>
            </w:r>
          </w:p>
          <w:p w:rsidR="00C277A7" w:rsidRDefault="001C0635">
            <w:pPr>
              <w:widowControl/>
              <w:jc w:val="center"/>
              <w:rPr>
                <w:rFonts w:ascii="宋体" w:hAnsi="宋体"/>
                <w:kern w:val="0"/>
                <w:sz w:val="18"/>
                <w:szCs w:val="18"/>
              </w:rPr>
            </w:pPr>
            <w:r>
              <w:rPr>
                <w:rFonts w:ascii="宋体" w:hAnsi="宋体" w:hint="eastAsia"/>
                <w:kern w:val="0"/>
                <w:sz w:val="18"/>
                <w:szCs w:val="18"/>
              </w:rPr>
              <w:t>地区划</w:t>
            </w:r>
          </w:p>
          <w:p w:rsidR="00C277A7" w:rsidRDefault="001C0635">
            <w:pPr>
              <w:widowControl/>
              <w:jc w:val="center"/>
              <w:rPr>
                <w:rFonts w:ascii="宋体" w:hAnsi="宋体"/>
                <w:kern w:val="0"/>
                <w:sz w:val="18"/>
                <w:szCs w:val="18"/>
              </w:rPr>
            </w:pPr>
            <w:r>
              <w:rPr>
                <w:rFonts w:ascii="宋体" w:hAnsi="宋体" w:hint="eastAsia"/>
                <w:kern w:val="0"/>
                <w:sz w:val="18"/>
                <w:szCs w:val="18"/>
              </w:rPr>
              <w:t>代码</w:t>
            </w:r>
          </w:p>
        </w:tc>
        <w:tc>
          <w:tcPr>
            <w:tcW w:w="869" w:type="dxa"/>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单位注</w:t>
            </w:r>
          </w:p>
          <w:p w:rsidR="00C277A7" w:rsidRDefault="001C0635">
            <w:pPr>
              <w:widowControl/>
              <w:jc w:val="center"/>
              <w:rPr>
                <w:rFonts w:ascii="宋体" w:hAnsi="宋体"/>
                <w:kern w:val="0"/>
                <w:sz w:val="18"/>
                <w:szCs w:val="18"/>
              </w:rPr>
            </w:pPr>
            <w:proofErr w:type="gramStart"/>
            <w:r>
              <w:rPr>
                <w:rFonts w:ascii="宋体" w:hAnsi="宋体" w:hint="eastAsia"/>
                <w:kern w:val="0"/>
                <w:sz w:val="18"/>
                <w:szCs w:val="18"/>
              </w:rPr>
              <w:t>册</w:t>
            </w:r>
            <w:proofErr w:type="gramEnd"/>
            <w:r>
              <w:rPr>
                <w:rFonts w:ascii="宋体" w:hAnsi="宋体" w:hint="eastAsia"/>
                <w:kern w:val="0"/>
                <w:sz w:val="18"/>
                <w:szCs w:val="18"/>
              </w:rPr>
              <w:t>地址</w:t>
            </w:r>
          </w:p>
        </w:tc>
        <w:tc>
          <w:tcPr>
            <w:tcW w:w="869" w:type="dxa"/>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区划</w:t>
            </w:r>
          </w:p>
          <w:p w:rsidR="00C277A7" w:rsidRDefault="001C0635">
            <w:pPr>
              <w:widowControl/>
              <w:jc w:val="center"/>
              <w:rPr>
                <w:rFonts w:ascii="宋体" w:hAnsi="宋体"/>
                <w:kern w:val="0"/>
                <w:sz w:val="18"/>
                <w:szCs w:val="18"/>
              </w:rPr>
            </w:pPr>
            <w:r>
              <w:rPr>
                <w:rFonts w:ascii="宋体" w:hAnsi="宋体" w:hint="eastAsia"/>
                <w:kern w:val="0"/>
                <w:sz w:val="18"/>
                <w:szCs w:val="18"/>
              </w:rPr>
              <w:t>代码</w:t>
            </w:r>
          </w:p>
        </w:tc>
        <w:tc>
          <w:tcPr>
            <w:tcW w:w="869" w:type="dxa"/>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园区</w:t>
            </w:r>
            <w:proofErr w:type="gramStart"/>
            <w:r>
              <w:rPr>
                <w:rFonts w:ascii="宋体" w:hAnsi="宋体" w:hint="eastAsia"/>
                <w:kern w:val="0"/>
                <w:sz w:val="18"/>
                <w:szCs w:val="18"/>
              </w:rPr>
              <w:t>详</w:t>
            </w:r>
            <w:proofErr w:type="gramEnd"/>
          </w:p>
          <w:p w:rsidR="00C277A7" w:rsidRDefault="001C0635">
            <w:pPr>
              <w:widowControl/>
              <w:jc w:val="center"/>
              <w:rPr>
                <w:rFonts w:ascii="宋体" w:hAnsi="宋体"/>
                <w:kern w:val="0"/>
                <w:sz w:val="18"/>
                <w:szCs w:val="18"/>
              </w:rPr>
            </w:pPr>
            <w:r>
              <w:rPr>
                <w:rFonts w:ascii="宋体" w:hAnsi="宋体" w:hint="eastAsia"/>
                <w:kern w:val="0"/>
                <w:sz w:val="18"/>
                <w:szCs w:val="18"/>
              </w:rPr>
              <w:t>细名称</w:t>
            </w:r>
          </w:p>
        </w:tc>
        <w:tc>
          <w:tcPr>
            <w:tcW w:w="869" w:type="dxa"/>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园区</w:t>
            </w:r>
          </w:p>
          <w:p w:rsidR="00C277A7" w:rsidRDefault="001C0635">
            <w:pPr>
              <w:widowControl/>
              <w:jc w:val="center"/>
              <w:rPr>
                <w:rFonts w:ascii="宋体" w:hAnsi="宋体"/>
                <w:kern w:val="0"/>
                <w:sz w:val="18"/>
                <w:szCs w:val="18"/>
              </w:rPr>
            </w:pPr>
            <w:r>
              <w:rPr>
                <w:rFonts w:ascii="宋体" w:hAnsi="宋体"/>
                <w:kern w:val="0"/>
                <w:sz w:val="18"/>
                <w:szCs w:val="18"/>
              </w:rPr>
              <w:t>代码</w:t>
            </w:r>
          </w:p>
        </w:tc>
        <w:tc>
          <w:tcPr>
            <w:tcW w:w="869" w:type="dxa"/>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部门提</w:t>
            </w:r>
          </w:p>
          <w:p w:rsidR="00C277A7" w:rsidRDefault="001C0635">
            <w:pPr>
              <w:widowControl/>
              <w:jc w:val="center"/>
              <w:rPr>
                <w:rFonts w:ascii="宋体" w:hAnsi="宋体"/>
                <w:kern w:val="0"/>
                <w:sz w:val="18"/>
                <w:szCs w:val="18"/>
              </w:rPr>
            </w:pPr>
            <w:r>
              <w:rPr>
                <w:rFonts w:ascii="宋体" w:hAnsi="宋体" w:hint="eastAsia"/>
                <w:kern w:val="0"/>
                <w:sz w:val="18"/>
                <w:szCs w:val="18"/>
              </w:rPr>
              <w:t>供注册</w:t>
            </w:r>
          </w:p>
          <w:p w:rsidR="00C277A7" w:rsidRDefault="001C0635">
            <w:pPr>
              <w:widowControl/>
              <w:jc w:val="center"/>
              <w:rPr>
                <w:rFonts w:ascii="宋体" w:hAnsi="宋体"/>
                <w:kern w:val="0"/>
                <w:sz w:val="18"/>
                <w:szCs w:val="18"/>
              </w:rPr>
            </w:pPr>
            <w:r>
              <w:rPr>
                <w:rFonts w:ascii="宋体" w:hAnsi="宋体" w:hint="eastAsia"/>
                <w:kern w:val="0"/>
                <w:sz w:val="18"/>
                <w:szCs w:val="18"/>
              </w:rPr>
              <w:t>地地址</w:t>
            </w:r>
          </w:p>
          <w:p w:rsidR="00C277A7" w:rsidRDefault="001C0635">
            <w:pPr>
              <w:widowControl/>
              <w:jc w:val="center"/>
              <w:rPr>
                <w:rFonts w:ascii="宋体" w:hAnsi="宋体"/>
                <w:kern w:val="0"/>
                <w:sz w:val="18"/>
                <w:szCs w:val="18"/>
              </w:rPr>
            </w:pPr>
            <w:r>
              <w:rPr>
                <w:rFonts w:ascii="宋体" w:hAnsi="宋体" w:hint="eastAsia"/>
                <w:kern w:val="0"/>
                <w:sz w:val="18"/>
                <w:szCs w:val="18"/>
              </w:rPr>
              <w:t>信息</w:t>
            </w:r>
          </w:p>
        </w:tc>
        <w:tc>
          <w:tcPr>
            <w:tcW w:w="869" w:type="dxa"/>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部门提</w:t>
            </w:r>
          </w:p>
          <w:p w:rsidR="00C277A7" w:rsidRDefault="001C0635">
            <w:pPr>
              <w:widowControl/>
              <w:jc w:val="center"/>
              <w:rPr>
                <w:rFonts w:ascii="宋体" w:hAnsi="宋体"/>
                <w:kern w:val="0"/>
                <w:sz w:val="18"/>
                <w:szCs w:val="18"/>
              </w:rPr>
            </w:pPr>
            <w:r>
              <w:rPr>
                <w:rFonts w:ascii="宋体" w:hAnsi="宋体" w:hint="eastAsia"/>
                <w:kern w:val="0"/>
                <w:sz w:val="18"/>
                <w:szCs w:val="18"/>
              </w:rPr>
              <w:t>供注册</w:t>
            </w:r>
          </w:p>
          <w:p w:rsidR="00C277A7" w:rsidRDefault="001C0635">
            <w:pPr>
              <w:widowControl/>
              <w:jc w:val="center"/>
              <w:rPr>
                <w:rFonts w:ascii="宋体" w:hAnsi="宋体"/>
                <w:kern w:val="0"/>
                <w:sz w:val="18"/>
                <w:szCs w:val="18"/>
              </w:rPr>
            </w:pPr>
            <w:r>
              <w:rPr>
                <w:rFonts w:ascii="宋体" w:hAnsi="宋体" w:hint="eastAsia"/>
                <w:kern w:val="0"/>
                <w:sz w:val="18"/>
                <w:szCs w:val="18"/>
              </w:rPr>
              <w:t>地区划</w:t>
            </w:r>
          </w:p>
          <w:p w:rsidR="00C277A7" w:rsidRDefault="001C0635">
            <w:pPr>
              <w:widowControl/>
              <w:jc w:val="center"/>
              <w:rPr>
                <w:rFonts w:ascii="宋体" w:hAnsi="宋体"/>
                <w:kern w:val="0"/>
                <w:sz w:val="18"/>
                <w:szCs w:val="18"/>
              </w:rPr>
            </w:pPr>
            <w:r>
              <w:rPr>
                <w:rFonts w:ascii="宋体" w:hAnsi="宋体" w:hint="eastAsia"/>
                <w:kern w:val="0"/>
                <w:sz w:val="18"/>
                <w:szCs w:val="18"/>
              </w:rPr>
              <w:t>代码</w:t>
            </w:r>
          </w:p>
        </w:tc>
      </w:tr>
      <w:tr w:rsidR="00C277A7">
        <w:trPr>
          <w:trHeight w:val="340"/>
          <w:jc w:val="center"/>
        </w:trPr>
        <w:tc>
          <w:tcPr>
            <w:tcW w:w="870" w:type="dxa"/>
            <w:tcBorders>
              <w:bottom w:val="single" w:sz="2" w:space="0" w:color="auto"/>
            </w:tcBorders>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甲</w:t>
            </w:r>
          </w:p>
        </w:tc>
        <w:tc>
          <w:tcPr>
            <w:tcW w:w="870" w:type="dxa"/>
            <w:tcBorders>
              <w:bottom w:val="single" w:sz="2" w:space="0" w:color="auto"/>
            </w:tcBorders>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1</w:t>
            </w:r>
          </w:p>
        </w:tc>
        <w:tc>
          <w:tcPr>
            <w:tcW w:w="870" w:type="dxa"/>
            <w:tcBorders>
              <w:bottom w:val="single" w:sz="2" w:space="0" w:color="auto"/>
            </w:tcBorders>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2</w:t>
            </w:r>
          </w:p>
        </w:tc>
        <w:tc>
          <w:tcPr>
            <w:tcW w:w="870" w:type="dxa"/>
            <w:tcBorders>
              <w:bottom w:val="single" w:sz="2" w:space="0" w:color="auto"/>
            </w:tcBorders>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3</w:t>
            </w:r>
          </w:p>
        </w:tc>
        <w:tc>
          <w:tcPr>
            <w:tcW w:w="870" w:type="dxa"/>
            <w:tcBorders>
              <w:bottom w:val="single" w:sz="2" w:space="0" w:color="auto"/>
            </w:tcBorders>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4</w:t>
            </w:r>
          </w:p>
        </w:tc>
        <w:tc>
          <w:tcPr>
            <w:tcW w:w="870" w:type="dxa"/>
            <w:tcBorders>
              <w:bottom w:val="single" w:sz="2" w:space="0" w:color="auto"/>
            </w:tcBorders>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5</w:t>
            </w:r>
          </w:p>
        </w:tc>
        <w:tc>
          <w:tcPr>
            <w:tcW w:w="870" w:type="dxa"/>
            <w:tcBorders>
              <w:bottom w:val="single" w:sz="2" w:space="0" w:color="auto"/>
            </w:tcBorders>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6</w:t>
            </w:r>
          </w:p>
        </w:tc>
        <w:tc>
          <w:tcPr>
            <w:tcW w:w="869" w:type="dxa"/>
            <w:tcBorders>
              <w:bottom w:val="single" w:sz="2" w:space="0" w:color="auto"/>
            </w:tcBorders>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7</w:t>
            </w:r>
          </w:p>
        </w:tc>
        <w:tc>
          <w:tcPr>
            <w:tcW w:w="869" w:type="dxa"/>
            <w:tcBorders>
              <w:bottom w:val="single" w:sz="2" w:space="0" w:color="auto"/>
            </w:tcBorders>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8</w:t>
            </w:r>
          </w:p>
        </w:tc>
        <w:tc>
          <w:tcPr>
            <w:tcW w:w="869" w:type="dxa"/>
            <w:tcBorders>
              <w:bottom w:val="single" w:sz="2" w:space="0" w:color="auto"/>
            </w:tcBorders>
            <w:vAlign w:val="center"/>
          </w:tcPr>
          <w:p w:rsidR="00C277A7" w:rsidRDefault="001C0635">
            <w:pPr>
              <w:widowControl/>
              <w:jc w:val="center"/>
              <w:rPr>
                <w:rFonts w:ascii="宋体" w:hAnsi="宋体"/>
                <w:kern w:val="0"/>
                <w:sz w:val="18"/>
                <w:szCs w:val="18"/>
              </w:rPr>
            </w:pPr>
            <w:r>
              <w:rPr>
                <w:rFonts w:ascii="宋体" w:hAnsi="宋体"/>
                <w:kern w:val="0"/>
                <w:sz w:val="18"/>
                <w:szCs w:val="18"/>
              </w:rPr>
              <w:t>9</w:t>
            </w:r>
          </w:p>
        </w:tc>
        <w:tc>
          <w:tcPr>
            <w:tcW w:w="875" w:type="dxa"/>
            <w:tcBorders>
              <w:bottom w:val="single" w:sz="2" w:space="0" w:color="auto"/>
            </w:tcBorders>
            <w:vAlign w:val="center"/>
          </w:tcPr>
          <w:p w:rsidR="00C277A7" w:rsidRDefault="001C0635">
            <w:pPr>
              <w:widowControl/>
              <w:jc w:val="center"/>
              <w:rPr>
                <w:rFonts w:ascii="宋体" w:hAnsi="宋体"/>
                <w:kern w:val="0"/>
                <w:sz w:val="18"/>
                <w:szCs w:val="18"/>
              </w:rPr>
            </w:pPr>
            <w:r>
              <w:rPr>
                <w:rFonts w:ascii="宋体" w:hAnsi="宋体"/>
                <w:kern w:val="0"/>
                <w:sz w:val="18"/>
                <w:szCs w:val="18"/>
              </w:rPr>
              <w:t>10</w:t>
            </w:r>
          </w:p>
        </w:tc>
        <w:tc>
          <w:tcPr>
            <w:tcW w:w="869" w:type="dxa"/>
            <w:tcBorders>
              <w:bottom w:val="single" w:sz="2" w:space="0" w:color="auto"/>
            </w:tcBorders>
            <w:vAlign w:val="center"/>
          </w:tcPr>
          <w:p w:rsidR="00C277A7" w:rsidRDefault="001C0635">
            <w:pPr>
              <w:widowControl/>
              <w:jc w:val="center"/>
              <w:rPr>
                <w:rFonts w:ascii="宋体" w:hAnsi="宋体"/>
                <w:kern w:val="0"/>
                <w:sz w:val="18"/>
                <w:szCs w:val="18"/>
              </w:rPr>
            </w:pPr>
            <w:r>
              <w:rPr>
                <w:rFonts w:ascii="宋体" w:hAnsi="宋体"/>
                <w:kern w:val="0"/>
                <w:sz w:val="18"/>
                <w:szCs w:val="18"/>
              </w:rPr>
              <w:t>11</w:t>
            </w:r>
          </w:p>
        </w:tc>
        <w:tc>
          <w:tcPr>
            <w:tcW w:w="869" w:type="dxa"/>
            <w:tcBorders>
              <w:bottom w:val="single" w:sz="2" w:space="0" w:color="auto"/>
            </w:tcBorders>
            <w:vAlign w:val="center"/>
          </w:tcPr>
          <w:p w:rsidR="00C277A7" w:rsidRDefault="001C0635">
            <w:pPr>
              <w:widowControl/>
              <w:jc w:val="center"/>
              <w:rPr>
                <w:rFonts w:ascii="宋体" w:hAnsi="宋体"/>
                <w:kern w:val="0"/>
                <w:sz w:val="18"/>
                <w:szCs w:val="18"/>
              </w:rPr>
            </w:pPr>
            <w:r>
              <w:rPr>
                <w:rFonts w:ascii="宋体" w:hAnsi="宋体"/>
                <w:kern w:val="0"/>
                <w:sz w:val="18"/>
                <w:szCs w:val="18"/>
              </w:rPr>
              <w:t>12</w:t>
            </w:r>
          </w:p>
        </w:tc>
        <w:tc>
          <w:tcPr>
            <w:tcW w:w="869" w:type="dxa"/>
            <w:tcBorders>
              <w:bottom w:val="single" w:sz="2" w:space="0" w:color="auto"/>
            </w:tcBorders>
            <w:vAlign w:val="center"/>
          </w:tcPr>
          <w:p w:rsidR="00C277A7" w:rsidRDefault="001C0635">
            <w:pPr>
              <w:widowControl/>
              <w:jc w:val="center"/>
              <w:rPr>
                <w:rFonts w:ascii="宋体" w:hAnsi="宋体"/>
                <w:kern w:val="0"/>
                <w:sz w:val="18"/>
                <w:szCs w:val="18"/>
              </w:rPr>
            </w:pPr>
            <w:r>
              <w:rPr>
                <w:rFonts w:ascii="宋体" w:hAnsi="宋体"/>
                <w:kern w:val="0"/>
                <w:sz w:val="18"/>
                <w:szCs w:val="18"/>
              </w:rPr>
              <w:t>13</w:t>
            </w:r>
          </w:p>
        </w:tc>
        <w:tc>
          <w:tcPr>
            <w:tcW w:w="869" w:type="dxa"/>
            <w:tcBorders>
              <w:bottom w:val="single" w:sz="2" w:space="0" w:color="auto"/>
            </w:tcBorders>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14</w:t>
            </w:r>
          </w:p>
        </w:tc>
        <w:tc>
          <w:tcPr>
            <w:tcW w:w="869" w:type="dxa"/>
            <w:tcBorders>
              <w:bottom w:val="single" w:sz="2" w:space="0" w:color="auto"/>
            </w:tcBorders>
            <w:vAlign w:val="center"/>
          </w:tcPr>
          <w:p w:rsidR="00C277A7" w:rsidRDefault="001C0635">
            <w:pPr>
              <w:widowControl/>
              <w:jc w:val="center"/>
              <w:rPr>
                <w:rFonts w:ascii="宋体" w:hAnsi="宋体"/>
                <w:kern w:val="0"/>
                <w:sz w:val="18"/>
                <w:szCs w:val="18"/>
              </w:rPr>
            </w:pPr>
            <w:r>
              <w:rPr>
                <w:rFonts w:ascii="宋体" w:hAnsi="宋体"/>
                <w:kern w:val="0"/>
                <w:sz w:val="18"/>
                <w:szCs w:val="18"/>
              </w:rPr>
              <w:t>15</w:t>
            </w:r>
          </w:p>
        </w:tc>
        <w:tc>
          <w:tcPr>
            <w:tcW w:w="869" w:type="dxa"/>
            <w:tcBorders>
              <w:bottom w:val="single" w:sz="2" w:space="0" w:color="auto"/>
            </w:tcBorders>
            <w:vAlign w:val="center"/>
          </w:tcPr>
          <w:p w:rsidR="00C277A7" w:rsidRDefault="001C0635">
            <w:pPr>
              <w:widowControl/>
              <w:jc w:val="center"/>
              <w:rPr>
                <w:rFonts w:ascii="宋体" w:hAnsi="宋体"/>
                <w:kern w:val="0"/>
                <w:sz w:val="18"/>
                <w:szCs w:val="18"/>
              </w:rPr>
            </w:pPr>
            <w:r>
              <w:rPr>
                <w:rFonts w:ascii="宋体" w:hAnsi="宋体"/>
                <w:kern w:val="0"/>
                <w:sz w:val="18"/>
                <w:szCs w:val="18"/>
              </w:rPr>
              <w:t>16</w:t>
            </w:r>
          </w:p>
        </w:tc>
      </w:tr>
      <w:tr w:rsidR="00C277A7">
        <w:trPr>
          <w:trHeight w:val="235"/>
          <w:jc w:val="center"/>
        </w:trPr>
        <w:tc>
          <w:tcPr>
            <w:tcW w:w="870" w:type="dxa"/>
            <w:tcBorders>
              <w:top w:val="single" w:sz="2" w:space="0" w:color="auto"/>
              <w:bottom w:val="nil"/>
            </w:tcBorders>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1</w:t>
            </w:r>
          </w:p>
        </w:tc>
        <w:tc>
          <w:tcPr>
            <w:tcW w:w="870" w:type="dxa"/>
            <w:tcBorders>
              <w:top w:val="single" w:sz="2" w:space="0" w:color="auto"/>
              <w:bottom w:val="nil"/>
              <w:right w:val="nil"/>
            </w:tcBorders>
            <w:vAlign w:val="center"/>
          </w:tcPr>
          <w:p w:rsidR="00C277A7" w:rsidRDefault="00C277A7">
            <w:pPr>
              <w:widowControl/>
              <w:jc w:val="center"/>
              <w:rPr>
                <w:rFonts w:ascii="宋体" w:hAnsi="宋体"/>
                <w:kern w:val="0"/>
                <w:sz w:val="18"/>
                <w:szCs w:val="18"/>
              </w:rPr>
            </w:pPr>
          </w:p>
        </w:tc>
        <w:tc>
          <w:tcPr>
            <w:tcW w:w="870" w:type="dxa"/>
            <w:tcBorders>
              <w:top w:val="single" w:sz="2" w:space="0" w:color="auto"/>
              <w:left w:val="nil"/>
              <w:bottom w:val="nil"/>
              <w:right w:val="nil"/>
            </w:tcBorders>
            <w:vAlign w:val="center"/>
          </w:tcPr>
          <w:p w:rsidR="00C277A7" w:rsidRDefault="00C277A7">
            <w:pPr>
              <w:widowControl/>
              <w:jc w:val="left"/>
              <w:rPr>
                <w:rFonts w:ascii="宋体" w:hAnsi="宋体"/>
                <w:kern w:val="0"/>
                <w:sz w:val="18"/>
                <w:szCs w:val="18"/>
              </w:rPr>
            </w:pPr>
          </w:p>
        </w:tc>
        <w:tc>
          <w:tcPr>
            <w:tcW w:w="870" w:type="dxa"/>
            <w:tcBorders>
              <w:top w:val="single" w:sz="2" w:space="0" w:color="auto"/>
              <w:left w:val="nil"/>
              <w:bottom w:val="nil"/>
              <w:right w:val="nil"/>
            </w:tcBorders>
            <w:vAlign w:val="center"/>
          </w:tcPr>
          <w:p w:rsidR="00C277A7" w:rsidRDefault="00C277A7">
            <w:pPr>
              <w:widowControl/>
              <w:jc w:val="left"/>
              <w:rPr>
                <w:rFonts w:ascii="宋体" w:hAnsi="宋体"/>
                <w:kern w:val="0"/>
                <w:sz w:val="18"/>
                <w:szCs w:val="18"/>
              </w:rPr>
            </w:pPr>
          </w:p>
        </w:tc>
        <w:tc>
          <w:tcPr>
            <w:tcW w:w="870" w:type="dxa"/>
            <w:tcBorders>
              <w:top w:val="single" w:sz="2" w:space="0" w:color="auto"/>
              <w:left w:val="nil"/>
              <w:bottom w:val="nil"/>
              <w:right w:val="nil"/>
            </w:tcBorders>
            <w:vAlign w:val="center"/>
          </w:tcPr>
          <w:p w:rsidR="00C277A7" w:rsidRDefault="00C277A7">
            <w:pPr>
              <w:widowControl/>
              <w:jc w:val="left"/>
              <w:rPr>
                <w:rFonts w:ascii="宋体" w:hAnsi="宋体"/>
                <w:kern w:val="0"/>
                <w:sz w:val="18"/>
                <w:szCs w:val="18"/>
              </w:rPr>
            </w:pPr>
          </w:p>
        </w:tc>
        <w:tc>
          <w:tcPr>
            <w:tcW w:w="870" w:type="dxa"/>
            <w:tcBorders>
              <w:top w:val="single" w:sz="2" w:space="0" w:color="auto"/>
              <w:left w:val="nil"/>
              <w:bottom w:val="nil"/>
              <w:right w:val="nil"/>
            </w:tcBorders>
            <w:vAlign w:val="center"/>
          </w:tcPr>
          <w:p w:rsidR="00C277A7" w:rsidRDefault="00C277A7">
            <w:pPr>
              <w:widowControl/>
              <w:jc w:val="left"/>
              <w:rPr>
                <w:rFonts w:ascii="宋体" w:hAnsi="宋体"/>
                <w:kern w:val="0"/>
                <w:sz w:val="18"/>
                <w:szCs w:val="18"/>
              </w:rPr>
            </w:pPr>
          </w:p>
        </w:tc>
        <w:tc>
          <w:tcPr>
            <w:tcW w:w="870" w:type="dxa"/>
            <w:tcBorders>
              <w:top w:val="single" w:sz="2" w:space="0" w:color="auto"/>
              <w:left w:val="nil"/>
              <w:bottom w:val="nil"/>
              <w:right w:val="nil"/>
            </w:tcBorders>
            <w:vAlign w:val="center"/>
          </w:tcPr>
          <w:p w:rsidR="00C277A7" w:rsidRDefault="00C277A7">
            <w:pPr>
              <w:widowControl/>
              <w:jc w:val="left"/>
              <w:rPr>
                <w:rFonts w:ascii="宋体" w:hAnsi="宋体"/>
                <w:kern w:val="0"/>
                <w:sz w:val="18"/>
                <w:szCs w:val="18"/>
              </w:rPr>
            </w:pPr>
          </w:p>
        </w:tc>
        <w:tc>
          <w:tcPr>
            <w:tcW w:w="869" w:type="dxa"/>
            <w:tcBorders>
              <w:top w:val="single" w:sz="2" w:space="0" w:color="auto"/>
              <w:left w:val="nil"/>
              <w:bottom w:val="nil"/>
              <w:right w:val="nil"/>
            </w:tcBorders>
            <w:vAlign w:val="center"/>
          </w:tcPr>
          <w:p w:rsidR="00C277A7" w:rsidRDefault="00C277A7">
            <w:pPr>
              <w:widowControl/>
              <w:jc w:val="left"/>
              <w:rPr>
                <w:rFonts w:ascii="宋体" w:hAnsi="宋体"/>
                <w:kern w:val="0"/>
                <w:sz w:val="18"/>
                <w:szCs w:val="18"/>
              </w:rPr>
            </w:pPr>
          </w:p>
        </w:tc>
        <w:tc>
          <w:tcPr>
            <w:tcW w:w="869" w:type="dxa"/>
            <w:tcBorders>
              <w:top w:val="single" w:sz="2" w:space="0" w:color="auto"/>
              <w:left w:val="nil"/>
              <w:bottom w:val="nil"/>
              <w:right w:val="nil"/>
            </w:tcBorders>
          </w:tcPr>
          <w:p w:rsidR="00C277A7" w:rsidRDefault="00C277A7">
            <w:pPr>
              <w:widowControl/>
              <w:jc w:val="left"/>
              <w:rPr>
                <w:rFonts w:ascii="宋体" w:hAnsi="宋体"/>
                <w:kern w:val="0"/>
                <w:sz w:val="18"/>
                <w:szCs w:val="18"/>
              </w:rPr>
            </w:pPr>
          </w:p>
        </w:tc>
        <w:tc>
          <w:tcPr>
            <w:tcW w:w="869" w:type="dxa"/>
            <w:tcBorders>
              <w:top w:val="single" w:sz="2" w:space="0" w:color="auto"/>
              <w:left w:val="nil"/>
              <w:bottom w:val="nil"/>
              <w:right w:val="nil"/>
            </w:tcBorders>
            <w:vAlign w:val="center"/>
          </w:tcPr>
          <w:p w:rsidR="00C277A7" w:rsidRDefault="00C277A7">
            <w:pPr>
              <w:widowControl/>
              <w:jc w:val="left"/>
              <w:rPr>
                <w:rFonts w:ascii="宋体" w:hAnsi="宋体"/>
                <w:kern w:val="0"/>
                <w:sz w:val="18"/>
                <w:szCs w:val="18"/>
              </w:rPr>
            </w:pPr>
          </w:p>
        </w:tc>
        <w:tc>
          <w:tcPr>
            <w:tcW w:w="875" w:type="dxa"/>
            <w:tcBorders>
              <w:top w:val="single" w:sz="2" w:space="0" w:color="auto"/>
              <w:left w:val="nil"/>
              <w:bottom w:val="nil"/>
              <w:right w:val="nil"/>
            </w:tcBorders>
            <w:vAlign w:val="center"/>
          </w:tcPr>
          <w:p w:rsidR="00C277A7" w:rsidRDefault="00C277A7">
            <w:pPr>
              <w:widowControl/>
              <w:jc w:val="left"/>
              <w:rPr>
                <w:rFonts w:ascii="宋体" w:hAnsi="宋体"/>
                <w:kern w:val="0"/>
                <w:sz w:val="18"/>
                <w:szCs w:val="18"/>
              </w:rPr>
            </w:pPr>
          </w:p>
        </w:tc>
        <w:tc>
          <w:tcPr>
            <w:tcW w:w="869" w:type="dxa"/>
            <w:tcBorders>
              <w:top w:val="single" w:sz="2" w:space="0" w:color="auto"/>
              <w:left w:val="nil"/>
              <w:bottom w:val="nil"/>
              <w:right w:val="nil"/>
            </w:tcBorders>
            <w:vAlign w:val="center"/>
          </w:tcPr>
          <w:p w:rsidR="00C277A7" w:rsidRDefault="00C277A7">
            <w:pPr>
              <w:widowControl/>
              <w:jc w:val="left"/>
              <w:rPr>
                <w:rFonts w:ascii="宋体" w:hAnsi="宋体"/>
                <w:kern w:val="0"/>
                <w:sz w:val="18"/>
                <w:szCs w:val="18"/>
              </w:rPr>
            </w:pPr>
          </w:p>
        </w:tc>
        <w:tc>
          <w:tcPr>
            <w:tcW w:w="869" w:type="dxa"/>
            <w:tcBorders>
              <w:top w:val="single" w:sz="2" w:space="0" w:color="auto"/>
              <w:left w:val="nil"/>
              <w:bottom w:val="nil"/>
              <w:right w:val="nil"/>
            </w:tcBorders>
            <w:vAlign w:val="center"/>
          </w:tcPr>
          <w:p w:rsidR="00C277A7" w:rsidRDefault="00C277A7">
            <w:pPr>
              <w:widowControl/>
              <w:jc w:val="left"/>
              <w:rPr>
                <w:rFonts w:ascii="宋体" w:hAnsi="宋体"/>
                <w:kern w:val="0"/>
                <w:sz w:val="18"/>
                <w:szCs w:val="18"/>
              </w:rPr>
            </w:pPr>
          </w:p>
        </w:tc>
        <w:tc>
          <w:tcPr>
            <w:tcW w:w="869" w:type="dxa"/>
            <w:tcBorders>
              <w:top w:val="single" w:sz="2" w:space="0" w:color="auto"/>
              <w:left w:val="nil"/>
              <w:bottom w:val="nil"/>
              <w:right w:val="nil"/>
            </w:tcBorders>
            <w:vAlign w:val="center"/>
          </w:tcPr>
          <w:p w:rsidR="00C277A7" w:rsidRDefault="00C277A7">
            <w:pPr>
              <w:widowControl/>
              <w:jc w:val="left"/>
              <w:rPr>
                <w:rFonts w:ascii="宋体" w:hAnsi="宋体"/>
                <w:kern w:val="0"/>
                <w:sz w:val="18"/>
                <w:szCs w:val="18"/>
              </w:rPr>
            </w:pPr>
          </w:p>
        </w:tc>
        <w:tc>
          <w:tcPr>
            <w:tcW w:w="869" w:type="dxa"/>
            <w:tcBorders>
              <w:top w:val="single" w:sz="2" w:space="0" w:color="auto"/>
              <w:left w:val="nil"/>
              <w:bottom w:val="nil"/>
              <w:right w:val="nil"/>
            </w:tcBorders>
          </w:tcPr>
          <w:p w:rsidR="00C277A7" w:rsidRDefault="00C277A7">
            <w:pPr>
              <w:widowControl/>
              <w:jc w:val="left"/>
              <w:rPr>
                <w:rFonts w:ascii="宋体" w:hAnsi="宋体"/>
                <w:kern w:val="0"/>
                <w:sz w:val="18"/>
                <w:szCs w:val="18"/>
              </w:rPr>
            </w:pPr>
          </w:p>
        </w:tc>
        <w:tc>
          <w:tcPr>
            <w:tcW w:w="869" w:type="dxa"/>
            <w:tcBorders>
              <w:top w:val="single" w:sz="2" w:space="0" w:color="auto"/>
              <w:left w:val="nil"/>
              <w:bottom w:val="nil"/>
              <w:right w:val="nil"/>
            </w:tcBorders>
            <w:vAlign w:val="center"/>
          </w:tcPr>
          <w:p w:rsidR="00C277A7" w:rsidRDefault="00C277A7">
            <w:pPr>
              <w:widowControl/>
              <w:jc w:val="left"/>
              <w:rPr>
                <w:rFonts w:ascii="宋体" w:hAnsi="宋体"/>
                <w:kern w:val="0"/>
                <w:sz w:val="18"/>
                <w:szCs w:val="18"/>
              </w:rPr>
            </w:pPr>
          </w:p>
        </w:tc>
        <w:tc>
          <w:tcPr>
            <w:tcW w:w="869" w:type="dxa"/>
            <w:tcBorders>
              <w:top w:val="single" w:sz="2" w:space="0" w:color="auto"/>
              <w:left w:val="nil"/>
              <w:bottom w:val="nil"/>
            </w:tcBorders>
            <w:vAlign w:val="center"/>
          </w:tcPr>
          <w:p w:rsidR="00C277A7" w:rsidRDefault="00C277A7">
            <w:pPr>
              <w:widowControl/>
              <w:jc w:val="left"/>
              <w:rPr>
                <w:rFonts w:ascii="宋体" w:hAnsi="宋体"/>
                <w:kern w:val="0"/>
                <w:sz w:val="18"/>
                <w:szCs w:val="18"/>
              </w:rPr>
            </w:pPr>
          </w:p>
        </w:tc>
      </w:tr>
      <w:tr w:rsidR="00C277A7">
        <w:trPr>
          <w:trHeight w:val="190"/>
          <w:jc w:val="center"/>
        </w:trPr>
        <w:tc>
          <w:tcPr>
            <w:tcW w:w="870" w:type="dxa"/>
            <w:tcBorders>
              <w:top w:val="nil"/>
              <w:bottom w:val="nil"/>
            </w:tcBorders>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2</w:t>
            </w:r>
          </w:p>
        </w:tc>
        <w:tc>
          <w:tcPr>
            <w:tcW w:w="870" w:type="dxa"/>
            <w:tcBorders>
              <w:top w:val="nil"/>
              <w:bottom w:val="nil"/>
              <w:right w:val="nil"/>
            </w:tcBorders>
            <w:vAlign w:val="center"/>
          </w:tcPr>
          <w:p w:rsidR="00C277A7" w:rsidRDefault="00C277A7">
            <w:pPr>
              <w:widowControl/>
              <w:jc w:val="center"/>
              <w:rPr>
                <w:rFonts w:ascii="宋体" w:hAnsi="宋体"/>
                <w:kern w:val="0"/>
                <w:sz w:val="18"/>
                <w:szCs w:val="18"/>
              </w:rPr>
            </w:pPr>
          </w:p>
        </w:tc>
        <w:tc>
          <w:tcPr>
            <w:tcW w:w="870" w:type="dxa"/>
            <w:tcBorders>
              <w:top w:val="nil"/>
              <w:left w:val="nil"/>
              <w:bottom w:val="nil"/>
              <w:right w:val="nil"/>
            </w:tcBorders>
            <w:vAlign w:val="center"/>
          </w:tcPr>
          <w:p w:rsidR="00C277A7" w:rsidRDefault="00C277A7">
            <w:pPr>
              <w:widowControl/>
              <w:jc w:val="left"/>
              <w:rPr>
                <w:rFonts w:ascii="宋体" w:hAnsi="宋体"/>
                <w:kern w:val="0"/>
                <w:sz w:val="18"/>
                <w:szCs w:val="18"/>
              </w:rPr>
            </w:pPr>
          </w:p>
        </w:tc>
        <w:tc>
          <w:tcPr>
            <w:tcW w:w="870" w:type="dxa"/>
            <w:tcBorders>
              <w:top w:val="nil"/>
              <w:left w:val="nil"/>
              <w:bottom w:val="nil"/>
              <w:right w:val="nil"/>
            </w:tcBorders>
            <w:vAlign w:val="center"/>
          </w:tcPr>
          <w:p w:rsidR="00C277A7" w:rsidRDefault="00C277A7">
            <w:pPr>
              <w:widowControl/>
              <w:jc w:val="left"/>
              <w:rPr>
                <w:rFonts w:ascii="宋体" w:hAnsi="宋体"/>
                <w:kern w:val="0"/>
                <w:sz w:val="18"/>
                <w:szCs w:val="18"/>
              </w:rPr>
            </w:pPr>
          </w:p>
        </w:tc>
        <w:tc>
          <w:tcPr>
            <w:tcW w:w="870" w:type="dxa"/>
            <w:tcBorders>
              <w:top w:val="nil"/>
              <w:left w:val="nil"/>
              <w:bottom w:val="nil"/>
              <w:right w:val="nil"/>
            </w:tcBorders>
            <w:vAlign w:val="center"/>
          </w:tcPr>
          <w:p w:rsidR="00C277A7" w:rsidRDefault="00C277A7">
            <w:pPr>
              <w:widowControl/>
              <w:jc w:val="left"/>
              <w:rPr>
                <w:rFonts w:ascii="宋体" w:hAnsi="宋体"/>
                <w:kern w:val="0"/>
                <w:sz w:val="18"/>
                <w:szCs w:val="18"/>
              </w:rPr>
            </w:pPr>
          </w:p>
        </w:tc>
        <w:tc>
          <w:tcPr>
            <w:tcW w:w="870" w:type="dxa"/>
            <w:tcBorders>
              <w:top w:val="nil"/>
              <w:left w:val="nil"/>
              <w:bottom w:val="nil"/>
              <w:right w:val="nil"/>
            </w:tcBorders>
            <w:vAlign w:val="center"/>
          </w:tcPr>
          <w:p w:rsidR="00C277A7" w:rsidRDefault="00C277A7">
            <w:pPr>
              <w:widowControl/>
              <w:jc w:val="left"/>
              <w:rPr>
                <w:rFonts w:ascii="宋体" w:hAnsi="宋体"/>
                <w:kern w:val="0"/>
                <w:sz w:val="18"/>
                <w:szCs w:val="18"/>
              </w:rPr>
            </w:pPr>
          </w:p>
        </w:tc>
        <w:tc>
          <w:tcPr>
            <w:tcW w:w="870" w:type="dxa"/>
            <w:tcBorders>
              <w:top w:val="nil"/>
              <w:left w:val="nil"/>
              <w:bottom w:val="nil"/>
              <w:right w:val="nil"/>
            </w:tcBorders>
            <w:vAlign w:val="center"/>
          </w:tcPr>
          <w:p w:rsidR="00C277A7" w:rsidRDefault="00C277A7">
            <w:pPr>
              <w:widowControl/>
              <w:jc w:val="left"/>
              <w:rPr>
                <w:rFonts w:ascii="宋体" w:hAnsi="宋体"/>
                <w:kern w:val="0"/>
                <w:sz w:val="18"/>
                <w:szCs w:val="18"/>
              </w:rPr>
            </w:pPr>
          </w:p>
        </w:tc>
        <w:tc>
          <w:tcPr>
            <w:tcW w:w="869" w:type="dxa"/>
            <w:tcBorders>
              <w:top w:val="nil"/>
              <w:left w:val="nil"/>
              <w:bottom w:val="nil"/>
              <w:right w:val="nil"/>
            </w:tcBorders>
            <w:vAlign w:val="center"/>
          </w:tcPr>
          <w:p w:rsidR="00C277A7" w:rsidRDefault="00C277A7">
            <w:pPr>
              <w:widowControl/>
              <w:jc w:val="left"/>
              <w:rPr>
                <w:rFonts w:ascii="宋体" w:hAnsi="宋体"/>
                <w:kern w:val="0"/>
                <w:sz w:val="18"/>
                <w:szCs w:val="18"/>
              </w:rPr>
            </w:pPr>
          </w:p>
        </w:tc>
        <w:tc>
          <w:tcPr>
            <w:tcW w:w="869" w:type="dxa"/>
            <w:tcBorders>
              <w:top w:val="nil"/>
              <w:left w:val="nil"/>
              <w:bottom w:val="nil"/>
              <w:right w:val="nil"/>
            </w:tcBorders>
          </w:tcPr>
          <w:p w:rsidR="00C277A7" w:rsidRDefault="00C277A7">
            <w:pPr>
              <w:widowControl/>
              <w:jc w:val="left"/>
              <w:rPr>
                <w:rFonts w:ascii="宋体" w:hAnsi="宋体"/>
                <w:kern w:val="0"/>
                <w:sz w:val="18"/>
                <w:szCs w:val="18"/>
              </w:rPr>
            </w:pPr>
          </w:p>
        </w:tc>
        <w:tc>
          <w:tcPr>
            <w:tcW w:w="869" w:type="dxa"/>
            <w:tcBorders>
              <w:top w:val="nil"/>
              <w:left w:val="nil"/>
              <w:bottom w:val="nil"/>
              <w:right w:val="nil"/>
            </w:tcBorders>
            <w:vAlign w:val="center"/>
          </w:tcPr>
          <w:p w:rsidR="00C277A7" w:rsidRDefault="00C277A7">
            <w:pPr>
              <w:widowControl/>
              <w:jc w:val="left"/>
              <w:rPr>
                <w:rFonts w:ascii="宋体" w:hAnsi="宋体"/>
                <w:kern w:val="0"/>
                <w:sz w:val="18"/>
                <w:szCs w:val="18"/>
              </w:rPr>
            </w:pPr>
          </w:p>
        </w:tc>
        <w:tc>
          <w:tcPr>
            <w:tcW w:w="875" w:type="dxa"/>
            <w:tcBorders>
              <w:top w:val="nil"/>
              <w:left w:val="nil"/>
              <w:bottom w:val="nil"/>
              <w:right w:val="nil"/>
            </w:tcBorders>
            <w:vAlign w:val="center"/>
          </w:tcPr>
          <w:p w:rsidR="00C277A7" w:rsidRDefault="00C277A7">
            <w:pPr>
              <w:widowControl/>
              <w:jc w:val="left"/>
              <w:rPr>
                <w:rFonts w:ascii="宋体" w:hAnsi="宋体"/>
                <w:kern w:val="0"/>
                <w:sz w:val="18"/>
                <w:szCs w:val="18"/>
              </w:rPr>
            </w:pPr>
          </w:p>
        </w:tc>
        <w:tc>
          <w:tcPr>
            <w:tcW w:w="869" w:type="dxa"/>
            <w:tcBorders>
              <w:top w:val="nil"/>
              <w:left w:val="nil"/>
              <w:bottom w:val="nil"/>
              <w:right w:val="nil"/>
            </w:tcBorders>
            <w:vAlign w:val="center"/>
          </w:tcPr>
          <w:p w:rsidR="00C277A7" w:rsidRDefault="00C277A7">
            <w:pPr>
              <w:widowControl/>
              <w:jc w:val="left"/>
              <w:rPr>
                <w:rFonts w:ascii="宋体" w:hAnsi="宋体"/>
                <w:kern w:val="0"/>
                <w:sz w:val="18"/>
                <w:szCs w:val="18"/>
              </w:rPr>
            </w:pPr>
          </w:p>
        </w:tc>
        <w:tc>
          <w:tcPr>
            <w:tcW w:w="869" w:type="dxa"/>
            <w:tcBorders>
              <w:top w:val="nil"/>
              <w:left w:val="nil"/>
              <w:bottom w:val="nil"/>
              <w:right w:val="nil"/>
            </w:tcBorders>
            <w:vAlign w:val="center"/>
          </w:tcPr>
          <w:p w:rsidR="00C277A7" w:rsidRDefault="00C277A7">
            <w:pPr>
              <w:widowControl/>
              <w:jc w:val="left"/>
              <w:rPr>
                <w:rFonts w:ascii="宋体" w:hAnsi="宋体"/>
                <w:kern w:val="0"/>
                <w:sz w:val="18"/>
                <w:szCs w:val="18"/>
              </w:rPr>
            </w:pPr>
          </w:p>
        </w:tc>
        <w:tc>
          <w:tcPr>
            <w:tcW w:w="869" w:type="dxa"/>
            <w:tcBorders>
              <w:top w:val="nil"/>
              <w:left w:val="nil"/>
              <w:bottom w:val="nil"/>
              <w:right w:val="nil"/>
            </w:tcBorders>
            <w:vAlign w:val="center"/>
          </w:tcPr>
          <w:p w:rsidR="00C277A7" w:rsidRDefault="00C277A7">
            <w:pPr>
              <w:widowControl/>
              <w:jc w:val="left"/>
              <w:rPr>
                <w:rFonts w:ascii="宋体" w:hAnsi="宋体"/>
                <w:kern w:val="0"/>
                <w:sz w:val="18"/>
                <w:szCs w:val="18"/>
              </w:rPr>
            </w:pPr>
          </w:p>
        </w:tc>
        <w:tc>
          <w:tcPr>
            <w:tcW w:w="869" w:type="dxa"/>
            <w:tcBorders>
              <w:top w:val="nil"/>
              <w:left w:val="nil"/>
              <w:bottom w:val="nil"/>
              <w:right w:val="nil"/>
            </w:tcBorders>
          </w:tcPr>
          <w:p w:rsidR="00C277A7" w:rsidRDefault="00C277A7">
            <w:pPr>
              <w:widowControl/>
              <w:jc w:val="left"/>
              <w:rPr>
                <w:rFonts w:ascii="宋体" w:hAnsi="宋体"/>
                <w:kern w:val="0"/>
                <w:sz w:val="18"/>
                <w:szCs w:val="18"/>
              </w:rPr>
            </w:pPr>
          </w:p>
        </w:tc>
        <w:tc>
          <w:tcPr>
            <w:tcW w:w="869" w:type="dxa"/>
            <w:tcBorders>
              <w:top w:val="nil"/>
              <w:left w:val="nil"/>
              <w:bottom w:val="nil"/>
              <w:right w:val="nil"/>
            </w:tcBorders>
            <w:vAlign w:val="center"/>
          </w:tcPr>
          <w:p w:rsidR="00C277A7" w:rsidRDefault="00C277A7">
            <w:pPr>
              <w:widowControl/>
              <w:jc w:val="left"/>
              <w:rPr>
                <w:rFonts w:ascii="宋体" w:hAnsi="宋体"/>
                <w:kern w:val="0"/>
                <w:sz w:val="18"/>
                <w:szCs w:val="18"/>
              </w:rPr>
            </w:pPr>
          </w:p>
        </w:tc>
        <w:tc>
          <w:tcPr>
            <w:tcW w:w="869" w:type="dxa"/>
            <w:tcBorders>
              <w:top w:val="nil"/>
              <w:left w:val="nil"/>
              <w:bottom w:val="nil"/>
            </w:tcBorders>
            <w:vAlign w:val="center"/>
          </w:tcPr>
          <w:p w:rsidR="00C277A7" w:rsidRDefault="00C277A7">
            <w:pPr>
              <w:widowControl/>
              <w:jc w:val="left"/>
              <w:rPr>
                <w:rFonts w:ascii="宋体" w:hAnsi="宋体"/>
                <w:kern w:val="0"/>
                <w:sz w:val="18"/>
                <w:szCs w:val="18"/>
              </w:rPr>
            </w:pPr>
          </w:p>
        </w:tc>
      </w:tr>
      <w:tr w:rsidR="00C277A7">
        <w:trPr>
          <w:trHeight w:val="220"/>
          <w:jc w:val="center"/>
        </w:trPr>
        <w:tc>
          <w:tcPr>
            <w:tcW w:w="870" w:type="dxa"/>
            <w:tcBorders>
              <w:top w:val="nil"/>
              <w:bottom w:val="nil"/>
            </w:tcBorders>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3</w:t>
            </w:r>
          </w:p>
        </w:tc>
        <w:tc>
          <w:tcPr>
            <w:tcW w:w="870" w:type="dxa"/>
            <w:tcBorders>
              <w:top w:val="nil"/>
              <w:bottom w:val="nil"/>
              <w:right w:val="nil"/>
            </w:tcBorders>
            <w:vAlign w:val="center"/>
          </w:tcPr>
          <w:p w:rsidR="00C277A7" w:rsidRDefault="00C277A7">
            <w:pPr>
              <w:widowControl/>
              <w:jc w:val="center"/>
              <w:rPr>
                <w:rFonts w:ascii="宋体" w:hAnsi="宋体"/>
                <w:kern w:val="0"/>
                <w:sz w:val="18"/>
                <w:szCs w:val="18"/>
              </w:rPr>
            </w:pPr>
          </w:p>
        </w:tc>
        <w:tc>
          <w:tcPr>
            <w:tcW w:w="870" w:type="dxa"/>
            <w:tcBorders>
              <w:top w:val="nil"/>
              <w:left w:val="nil"/>
              <w:bottom w:val="nil"/>
              <w:right w:val="nil"/>
            </w:tcBorders>
            <w:vAlign w:val="center"/>
          </w:tcPr>
          <w:p w:rsidR="00C277A7" w:rsidRDefault="00C277A7">
            <w:pPr>
              <w:widowControl/>
              <w:jc w:val="left"/>
              <w:rPr>
                <w:rFonts w:ascii="宋体" w:hAnsi="宋体"/>
                <w:kern w:val="0"/>
                <w:sz w:val="18"/>
                <w:szCs w:val="18"/>
              </w:rPr>
            </w:pPr>
          </w:p>
        </w:tc>
        <w:tc>
          <w:tcPr>
            <w:tcW w:w="870" w:type="dxa"/>
            <w:tcBorders>
              <w:top w:val="nil"/>
              <w:left w:val="nil"/>
              <w:bottom w:val="nil"/>
              <w:right w:val="nil"/>
            </w:tcBorders>
            <w:vAlign w:val="center"/>
          </w:tcPr>
          <w:p w:rsidR="00C277A7" w:rsidRDefault="00C277A7">
            <w:pPr>
              <w:widowControl/>
              <w:jc w:val="left"/>
              <w:rPr>
                <w:rFonts w:ascii="宋体" w:hAnsi="宋体"/>
                <w:kern w:val="0"/>
                <w:sz w:val="18"/>
                <w:szCs w:val="18"/>
              </w:rPr>
            </w:pPr>
          </w:p>
        </w:tc>
        <w:tc>
          <w:tcPr>
            <w:tcW w:w="870" w:type="dxa"/>
            <w:tcBorders>
              <w:top w:val="nil"/>
              <w:left w:val="nil"/>
              <w:bottom w:val="nil"/>
              <w:right w:val="nil"/>
            </w:tcBorders>
            <w:vAlign w:val="center"/>
          </w:tcPr>
          <w:p w:rsidR="00C277A7" w:rsidRDefault="00C277A7">
            <w:pPr>
              <w:widowControl/>
              <w:jc w:val="left"/>
              <w:rPr>
                <w:rFonts w:ascii="宋体" w:hAnsi="宋体"/>
                <w:kern w:val="0"/>
                <w:sz w:val="18"/>
                <w:szCs w:val="18"/>
              </w:rPr>
            </w:pPr>
          </w:p>
        </w:tc>
        <w:tc>
          <w:tcPr>
            <w:tcW w:w="870" w:type="dxa"/>
            <w:tcBorders>
              <w:top w:val="nil"/>
              <w:left w:val="nil"/>
              <w:bottom w:val="nil"/>
              <w:right w:val="nil"/>
            </w:tcBorders>
            <w:vAlign w:val="center"/>
          </w:tcPr>
          <w:p w:rsidR="00C277A7" w:rsidRDefault="00C277A7">
            <w:pPr>
              <w:widowControl/>
              <w:jc w:val="left"/>
              <w:rPr>
                <w:rFonts w:ascii="宋体" w:hAnsi="宋体"/>
                <w:kern w:val="0"/>
                <w:sz w:val="18"/>
                <w:szCs w:val="18"/>
              </w:rPr>
            </w:pPr>
          </w:p>
        </w:tc>
        <w:tc>
          <w:tcPr>
            <w:tcW w:w="870" w:type="dxa"/>
            <w:tcBorders>
              <w:top w:val="nil"/>
              <w:left w:val="nil"/>
              <w:bottom w:val="nil"/>
              <w:right w:val="nil"/>
            </w:tcBorders>
            <w:vAlign w:val="center"/>
          </w:tcPr>
          <w:p w:rsidR="00C277A7" w:rsidRDefault="00C277A7">
            <w:pPr>
              <w:widowControl/>
              <w:jc w:val="left"/>
              <w:rPr>
                <w:rFonts w:ascii="宋体" w:hAnsi="宋体"/>
                <w:kern w:val="0"/>
                <w:sz w:val="18"/>
                <w:szCs w:val="18"/>
              </w:rPr>
            </w:pPr>
          </w:p>
        </w:tc>
        <w:tc>
          <w:tcPr>
            <w:tcW w:w="869" w:type="dxa"/>
            <w:tcBorders>
              <w:top w:val="nil"/>
              <w:left w:val="nil"/>
              <w:bottom w:val="nil"/>
              <w:right w:val="nil"/>
            </w:tcBorders>
            <w:vAlign w:val="center"/>
          </w:tcPr>
          <w:p w:rsidR="00C277A7" w:rsidRDefault="00C277A7">
            <w:pPr>
              <w:widowControl/>
              <w:jc w:val="left"/>
              <w:rPr>
                <w:rFonts w:ascii="宋体" w:hAnsi="宋体"/>
                <w:kern w:val="0"/>
                <w:sz w:val="18"/>
                <w:szCs w:val="18"/>
              </w:rPr>
            </w:pPr>
          </w:p>
        </w:tc>
        <w:tc>
          <w:tcPr>
            <w:tcW w:w="869" w:type="dxa"/>
            <w:tcBorders>
              <w:top w:val="nil"/>
              <w:left w:val="nil"/>
              <w:bottom w:val="nil"/>
              <w:right w:val="nil"/>
            </w:tcBorders>
          </w:tcPr>
          <w:p w:rsidR="00C277A7" w:rsidRDefault="00C277A7">
            <w:pPr>
              <w:widowControl/>
              <w:jc w:val="left"/>
              <w:rPr>
                <w:rFonts w:ascii="宋体" w:hAnsi="宋体"/>
                <w:kern w:val="0"/>
                <w:sz w:val="18"/>
                <w:szCs w:val="18"/>
              </w:rPr>
            </w:pPr>
          </w:p>
        </w:tc>
        <w:tc>
          <w:tcPr>
            <w:tcW w:w="869" w:type="dxa"/>
            <w:tcBorders>
              <w:top w:val="nil"/>
              <w:left w:val="nil"/>
              <w:bottom w:val="nil"/>
              <w:right w:val="nil"/>
            </w:tcBorders>
            <w:vAlign w:val="center"/>
          </w:tcPr>
          <w:p w:rsidR="00C277A7" w:rsidRDefault="00C277A7">
            <w:pPr>
              <w:widowControl/>
              <w:jc w:val="left"/>
              <w:rPr>
                <w:rFonts w:ascii="宋体" w:hAnsi="宋体"/>
                <w:kern w:val="0"/>
                <w:sz w:val="18"/>
                <w:szCs w:val="18"/>
              </w:rPr>
            </w:pPr>
          </w:p>
        </w:tc>
        <w:tc>
          <w:tcPr>
            <w:tcW w:w="875" w:type="dxa"/>
            <w:tcBorders>
              <w:top w:val="nil"/>
              <w:left w:val="nil"/>
              <w:bottom w:val="nil"/>
              <w:right w:val="nil"/>
            </w:tcBorders>
            <w:vAlign w:val="center"/>
          </w:tcPr>
          <w:p w:rsidR="00C277A7" w:rsidRDefault="00C277A7">
            <w:pPr>
              <w:widowControl/>
              <w:jc w:val="left"/>
              <w:rPr>
                <w:rFonts w:ascii="宋体" w:hAnsi="宋体"/>
                <w:kern w:val="0"/>
                <w:sz w:val="18"/>
                <w:szCs w:val="18"/>
              </w:rPr>
            </w:pPr>
          </w:p>
        </w:tc>
        <w:tc>
          <w:tcPr>
            <w:tcW w:w="869" w:type="dxa"/>
            <w:tcBorders>
              <w:top w:val="nil"/>
              <w:left w:val="nil"/>
              <w:bottom w:val="nil"/>
              <w:right w:val="nil"/>
            </w:tcBorders>
            <w:vAlign w:val="center"/>
          </w:tcPr>
          <w:p w:rsidR="00C277A7" w:rsidRDefault="00C277A7">
            <w:pPr>
              <w:widowControl/>
              <w:jc w:val="left"/>
              <w:rPr>
                <w:rFonts w:ascii="宋体" w:hAnsi="宋体"/>
                <w:kern w:val="0"/>
                <w:sz w:val="18"/>
                <w:szCs w:val="18"/>
              </w:rPr>
            </w:pPr>
          </w:p>
        </w:tc>
        <w:tc>
          <w:tcPr>
            <w:tcW w:w="869" w:type="dxa"/>
            <w:tcBorders>
              <w:top w:val="nil"/>
              <w:left w:val="nil"/>
              <w:bottom w:val="nil"/>
              <w:right w:val="nil"/>
            </w:tcBorders>
            <w:vAlign w:val="center"/>
          </w:tcPr>
          <w:p w:rsidR="00C277A7" w:rsidRDefault="00C277A7">
            <w:pPr>
              <w:widowControl/>
              <w:jc w:val="left"/>
              <w:rPr>
                <w:rFonts w:ascii="宋体" w:hAnsi="宋体"/>
                <w:kern w:val="0"/>
                <w:sz w:val="18"/>
                <w:szCs w:val="18"/>
              </w:rPr>
            </w:pPr>
          </w:p>
        </w:tc>
        <w:tc>
          <w:tcPr>
            <w:tcW w:w="869" w:type="dxa"/>
            <w:tcBorders>
              <w:top w:val="nil"/>
              <w:left w:val="nil"/>
              <w:bottom w:val="nil"/>
              <w:right w:val="nil"/>
            </w:tcBorders>
            <w:vAlign w:val="center"/>
          </w:tcPr>
          <w:p w:rsidR="00C277A7" w:rsidRDefault="00C277A7">
            <w:pPr>
              <w:widowControl/>
              <w:jc w:val="left"/>
              <w:rPr>
                <w:rFonts w:ascii="宋体" w:hAnsi="宋体"/>
                <w:kern w:val="0"/>
                <w:sz w:val="18"/>
                <w:szCs w:val="18"/>
              </w:rPr>
            </w:pPr>
          </w:p>
        </w:tc>
        <w:tc>
          <w:tcPr>
            <w:tcW w:w="869" w:type="dxa"/>
            <w:tcBorders>
              <w:top w:val="nil"/>
              <w:left w:val="nil"/>
              <w:bottom w:val="nil"/>
              <w:right w:val="nil"/>
            </w:tcBorders>
          </w:tcPr>
          <w:p w:rsidR="00C277A7" w:rsidRDefault="00C277A7">
            <w:pPr>
              <w:widowControl/>
              <w:jc w:val="left"/>
              <w:rPr>
                <w:rFonts w:ascii="宋体" w:hAnsi="宋体"/>
                <w:kern w:val="0"/>
                <w:sz w:val="18"/>
                <w:szCs w:val="18"/>
              </w:rPr>
            </w:pPr>
          </w:p>
        </w:tc>
        <w:tc>
          <w:tcPr>
            <w:tcW w:w="869" w:type="dxa"/>
            <w:tcBorders>
              <w:top w:val="nil"/>
              <w:left w:val="nil"/>
              <w:bottom w:val="nil"/>
              <w:right w:val="nil"/>
            </w:tcBorders>
            <w:vAlign w:val="center"/>
          </w:tcPr>
          <w:p w:rsidR="00C277A7" w:rsidRDefault="00C277A7">
            <w:pPr>
              <w:widowControl/>
              <w:jc w:val="left"/>
              <w:rPr>
                <w:rFonts w:ascii="宋体" w:hAnsi="宋体"/>
                <w:kern w:val="0"/>
                <w:sz w:val="18"/>
                <w:szCs w:val="18"/>
              </w:rPr>
            </w:pPr>
          </w:p>
        </w:tc>
        <w:tc>
          <w:tcPr>
            <w:tcW w:w="869" w:type="dxa"/>
            <w:tcBorders>
              <w:top w:val="nil"/>
              <w:left w:val="nil"/>
              <w:bottom w:val="nil"/>
            </w:tcBorders>
            <w:vAlign w:val="center"/>
          </w:tcPr>
          <w:p w:rsidR="00C277A7" w:rsidRDefault="00C277A7">
            <w:pPr>
              <w:widowControl/>
              <w:jc w:val="left"/>
              <w:rPr>
                <w:rFonts w:ascii="宋体" w:hAnsi="宋体"/>
                <w:kern w:val="0"/>
                <w:sz w:val="18"/>
                <w:szCs w:val="18"/>
              </w:rPr>
            </w:pPr>
          </w:p>
        </w:tc>
      </w:tr>
      <w:tr w:rsidR="00C277A7">
        <w:trPr>
          <w:trHeight w:val="190"/>
          <w:jc w:val="center"/>
        </w:trPr>
        <w:tc>
          <w:tcPr>
            <w:tcW w:w="870" w:type="dxa"/>
            <w:tcBorders>
              <w:top w:val="nil"/>
              <w:bottom w:val="single" w:sz="8" w:space="0" w:color="auto"/>
            </w:tcBorders>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w:t>
            </w:r>
          </w:p>
        </w:tc>
        <w:tc>
          <w:tcPr>
            <w:tcW w:w="870" w:type="dxa"/>
            <w:tcBorders>
              <w:top w:val="nil"/>
              <w:bottom w:val="single" w:sz="8" w:space="0" w:color="auto"/>
              <w:right w:val="nil"/>
            </w:tcBorders>
            <w:vAlign w:val="center"/>
          </w:tcPr>
          <w:p w:rsidR="00C277A7" w:rsidRDefault="001C0635">
            <w:pPr>
              <w:widowControl/>
              <w:jc w:val="left"/>
              <w:rPr>
                <w:rFonts w:ascii="宋体" w:hAnsi="宋体"/>
                <w:kern w:val="0"/>
                <w:sz w:val="18"/>
                <w:szCs w:val="18"/>
              </w:rPr>
            </w:pPr>
            <w:r>
              <w:rPr>
                <w:rFonts w:ascii="宋体" w:hAnsi="宋体" w:hint="eastAsia"/>
                <w:kern w:val="0"/>
                <w:sz w:val="18"/>
                <w:szCs w:val="18"/>
              </w:rPr>
              <w:t xml:space="preserve">　</w:t>
            </w:r>
          </w:p>
        </w:tc>
        <w:tc>
          <w:tcPr>
            <w:tcW w:w="870" w:type="dxa"/>
            <w:tcBorders>
              <w:top w:val="nil"/>
              <w:left w:val="nil"/>
              <w:bottom w:val="single" w:sz="8" w:space="0" w:color="auto"/>
              <w:right w:val="nil"/>
            </w:tcBorders>
            <w:vAlign w:val="center"/>
          </w:tcPr>
          <w:p w:rsidR="00C277A7" w:rsidRDefault="001C0635">
            <w:pPr>
              <w:widowControl/>
              <w:jc w:val="left"/>
              <w:rPr>
                <w:rFonts w:ascii="宋体" w:hAnsi="宋体"/>
                <w:kern w:val="0"/>
                <w:sz w:val="18"/>
                <w:szCs w:val="18"/>
              </w:rPr>
            </w:pPr>
            <w:r>
              <w:rPr>
                <w:rFonts w:ascii="宋体" w:hAnsi="宋体" w:hint="eastAsia"/>
                <w:kern w:val="0"/>
                <w:sz w:val="18"/>
                <w:szCs w:val="18"/>
              </w:rPr>
              <w:t xml:space="preserve">　</w:t>
            </w:r>
          </w:p>
        </w:tc>
        <w:tc>
          <w:tcPr>
            <w:tcW w:w="870" w:type="dxa"/>
            <w:tcBorders>
              <w:top w:val="nil"/>
              <w:left w:val="nil"/>
              <w:bottom w:val="single" w:sz="8" w:space="0" w:color="auto"/>
              <w:right w:val="nil"/>
            </w:tcBorders>
            <w:vAlign w:val="center"/>
          </w:tcPr>
          <w:p w:rsidR="00C277A7" w:rsidRDefault="001C0635">
            <w:pPr>
              <w:widowControl/>
              <w:jc w:val="left"/>
              <w:rPr>
                <w:rFonts w:ascii="宋体" w:hAnsi="宋体"/>
                <w:kern w:val="0"/>
                <w:sz w:val="18"/>
                <w:szCs w:val="18"/>
              </w:rPr>
            </w:pPr>
            <w:r>
              <w:rPr>
                <w:rFonts w:ascii="宋体" w:hAnsi="宋体" w:hint="eastAsia"/>
                <w:kern w:val="0"/>
                <w:sz w:val="18"/>
                <w:szCs w:val="18"/>
              </w:rPr>
              <w:t xml:space="preserve">　</w:t>
            </w:r>
          </w:p>
        </w:tc>
        <w:tc>
          <w:tcPr>
            <w:tcW w:w="870" w:type="dxa"/>
            <w:tcBorders>
              <w:top w:val="nil"/>
              <w:left w:val="nil"/>
              <w:bottom w:val="single" w:sz="8" w:space="0" w:color="auto"/>
              <w:right w:val="nil"/>
            </w:tcBorders>
            <w:vAlign w:val="center"/>
          </w:tcPr>
          <w:p w:rsidR="00C277A7" w:rsidRDefault="001C0635">
            <w:pPr>
              <w:widowControl/>
              <w:jc w:val="left"/>
              <w:rPr>
                <w:rFonts w:ascii="宋体" w:hAnsi="宋体"/>
                <w:kern w:val="0"/>
                <w:sz w:val="18"/>
                <w:szCs w:val="18"/>
              </w:rPr>
            </w:pPr>
            <w:r>
              <w:rPr>
                <w:rFonts w:ascii="宋体" w:hAnsi="宋体" w:hint="eastAsia"/>
                <w:kern w:val="0"/>
                <w:sz w:val="18"/>
                <w:szCs w:val="18"/>
              </w:rPr>
              <w:t xml:space="preserve">　</w:t>
            </w:r>
          </w:p>
        </w:tc>
        <w:tc>
          <w:tcPr>
            <w:tcW w:w="870" w:type="dxa"/>
            <w:tcBorders>
              <w:top w:val="nil"/>
              <w:left w:val="nil"/>
              <w:bottom w:val="single" w:sz="8" w:space="0" w:color="auto"/>
              <w:right w:val="nil"/>
            </w:tcBorders>
            <w:vAlign w:val="center"/>
          </w:tcPr>
          <w:p w:rsidR="00C277A7" w:rsidRDefault="001C0635">
            <w:pPr>
              <w:widowControl/>
              <w:jc w:val="left"/>
              <w:rPr>
                <w:rFonts w:ascii="宋体" w:hAnsi="宋体"/>
                <w:kern w:val="0"/>
                <w:sz w:val="18"/>
                <w:szCs w:val="18"/>
              </w:rPr>
            </w:pPr>
            <w:r>
              <w:rPr>
                <w:rFonts w:ascii="宋体" w:hAnsi="宋体" w:hint="eastAsia"/>
                <w:kern w:val="0"/>
                <w:sz w:val="18"/>
                <w:szCs w:val="18"/>
              </w:rPr>
              <w:t xml:space="preserve">　</w:t>
            </w:r>
          </w:p>
        </w:tc>
        <w:tc>
          <w:tcPr>
            <w:tcW w:w="870" w:type="dxa"/>
            <w:tcBorders>
              <w:top w:val="nil"/>
              <w:left w:val="nil"/>
              <w:bottom w:val="single" w:sz="8" w:space="0" w:color="auto"/>
              <w:right w:val="nil"/>
            </w:tcBorders>
            <w:vAlign w:val="center"/>
          </w:tcPr>
          <w:p w:rsidR="00C277A7" w:rsidRDefault="001C0635">
            <w:pPr>
              <w:widowControl/>
              <w:jc w:val="left"/>
              <w:rPr>
                <w:rFonts w:ascii="宋体" w:hAnsi="宋体"/>
                <w:kern w:val="0"/>
                <w:sz w:val="18"/>
                <w:szCs w:val="18"/>
              </w:rPr>
            </w:pPr>
            <w:r>
              <w:rPr>
                <w:rFonts w:ascii="宋体" w:hAnsi="宋体" w:hint="eastAsia"/>
                <w:kern w:val="0"/>
                <w:sz w:val="18"/>
                <w:szCs w:val="18"/>
              </w:rPr>
              <w:t xml:space="preserve">　</w:t>
            </w:r>
          </w:p>
        </w:tc>
        <w:tc>
          <w:tcPr>
            <w:tcW w:w="869" w:type="dxa"/>
            <w:tcBorders>
              <w:top w:val="nil"/>
              <w:left w:val="nil"/>
              <w:bottom w:val="single" w:sz="8" w:space="0" w:color="auto"/>
              <w:right w:val="nil"/>
            </w:tcBorders>
            <w:vAlign w:val="center"/>
          </w:tcPr>
          <w:p w:rsidR="00C277A7" w:rsidRDefault="001C0635">
            <w:pPr>
              <w:widowControl/>
              <w:jc w:val="left"/>
              <w:rPr>
                <w:rFonts w:ascii="宋体" w:hAnsi="宋体"/>
                <w:kern w:val="0"/>
                <w:sz w:val="18"/>
                <w:szCs w:val="18"/>
              </w:rPr>
            </w:pPr>
            <w:r>
              <w:rPr>
                <w:rFonts w:ascii="宋体" w:hAnsi="宋体" w:hint="eastAsia"/>
                <w:kern w:val="0"/>
                <w:sz w:val="18"/>
                <w:szCs w:val="18"/>
              </w:rPr>
              <w:t xml:space="preserve">　</w:t>
            </w:r>
          </w:p>
        </w:tc>
        <w:tc>
          <w:tcPr>
            <w:tcW w:w="869" w:type="dxa"/>
            <w:tcBorders>
              <w:top w:val="nil"/>
              <w:left w:val="nil"/>
              <w:bottom w:val="single" w:sz="8" w:space="0" w:color="auto"/>
              <w:right w:val="nil"/>
            </w:tcBorders>
          </w:tcPr>
          <w:p w:rsidR="00C277A7" w:rsidRDefault="00C277A7">
            <w:pPr>
              <w:widowControl/>
              <w:jc w:val="left"/>
              <w:rPr>
                <w:rFonts w:ascii="宋体" w:hAnsi="宋体"/>
                <w:kern w:val="0"/>
                <w:sz w:val="18"/>
                <w:szCs w:val="18"/>
              </w:rPr>
            </w:pPr>
          </w:p>
        </w:tc>
        <w:tc>
          <w:tcPr>
            <w:tcW w:w="869" w:type="dxa"/>
            <w:tcBorders>
              <w:top w:val="nil"/>
              <w:left w:val="nil"/>
              <w:bottom w:val="single" w:sz="8" w:space="0" w:color="auto"/>
              <w:right w:val="nil"/>
            </w:tcBorders>
            <w:vAlign w:val="center"/>
          </w:tcPr>
          <w:p w:rsidR="00C277A7" w:rsidRDefault="001C0635">
            <w:pPr>
              <w:widowControl/>
              <w:jc w:val="left"/>
              <w:rPr>
                <w:rFonts w:ascii="宋体" w:hAnsi="宋体"/>
                <w:kern w:val="0"/>
                <w:sz w:val="18"/>
                <w:szCs w:val="18"/>
              </w:rPr>
            </w:pPr>
            <w:r>
              <w:rPr>
                <w:rFonts w:ascii="宋体" w:hAnsi="宋体" w:hint="eastAsia"/>
                <w:kern w:val="0"/>
                <w:sz w:val="18"/>
                <w:szCs w:val="18"/>
              </w:rPr>
              <w:t xml:space="preserve">　</w:t>
            </w:r>
          </w:p>
        </w:tc>
        <w:tc>
          <w:tcPr>
            <w:tcW w:w="875" w:type="dxa"/>
            <w:tcBorders>
              <w:top w:val="nil"/>
              <w:left w:val="nil"/>
              <w:bottom w:val="single" w:sz="8" w:space="0" w:color="auto"/>
              <w:right w:val="nil"/>
            </w:tcBorders>
            <w:vAlign w:val="center"/>
          </w:tcPr>
          <w:p w:rsidR="00C277A7" w:rsidRDefault="001C0635">
            <w:pPr>
              <w:widowControl/>
              <w:jc w:val="left"/>
              <w:rPr>
                <w:rFonts w:ascii="宋体" w:hAnsi="宋体"/>
                <w:kern w:val="0"/>
                <w:sz w:val="18"/>
                <w:szCs w:val="18"/>
              </w:rPr>
            </w:pPr>
            <w:r>
              <w:rPr>
                <w:rFonts w:ascii="宋体" w:hAnsi="宋体" w:hint="eastAsia"/>
                <w:kern w:val="0"/>
                <w:sz w:val="18"/>
                <w:szCs w:val="18"/>
              </w:rPr>
              <w:t xml:space="preserve">　</w:t>
            </w:r>
          </w:p>
        </w:tc>
        <w:tc>
          <w:tcPr>
            <w:tcW w:w="869" w:type="dxa"/>
            <w:tcBorders>
              <w:top w:val="nil"/>
              <w:left w:val="nil"/>
              <w:bottom w:val="single" w:sz="8" w:space="0" w:color="auto"/>
              <w:right w:val="nil"/>
            </w:tcBorders>
            <w:vAlign w:val="center"/>
          </w:tcPr>
          <w:p w:rsidR="00C277A7" w:rsidRDefault="001C0635">
            <w:pPr>
              <w:widowControl/>
              <w:jc w:val="left"/>
              <w:rPr>
                <w:rFonts w:ascii="宋体" w:hAnsi="宋体"/>
                <w:kern w:val="0"/>
                <w:sz w:val="18"/>
                <w:szCs w:val="18"/>
              </w:rPr>
            </w:pPr>
            <w:r>
              <w:rPr>
                <w:rFonts w:ascii="宋体" w:hAnsi="宋体" w:hint="eastAsia"/>
                <w:kern w:val="0"/>
                <w:sz w:val="18"/>
                <w:szCs w:val="18"/>
              </w:rPr>
              <w:t xml:space="preserve">　</w:t>
            </w:r>
          </w:p>
        </w:tc>
        <w:tc>
          <w:tcPr>
            <w:tcW w:w="869" w:type="dxa"/>
            <w:tcBorders>
              <w:top w:val="nil"/>
              <w:left w:val="nil"/>
              <w:bottom w:val="single" w:sz="8" w:space="0" w:color="auto"/>
              <w:right w:val="nil"/>
            </w:tcBorders>
            <w:vAlign w:val="center"/>
          </w:tcPr>
          <w:p w:rsidR="00C277A7" w:rsidRDefault="001C0635">
            <w:pPr>
              <w:widowControl/>
              <w:jc w:val="left"/>
              <w:rPr>
                <w:rFonts w:ascii="宋体" w:hAnsi="宋体"/>
                <w:kern w:val="0"/>
                <w:sz w:val="18"/>
                <w:szCs w:val="18"/>
              </w:rPr>
            </w:pPr>
            <w:r>
              <w:rPr>
                <w:rFonts w:ascii="宋体" w:hAnsi="宋体" w:hint="eastAsia"/>
                <w:kern w:val="0"/>
                <w:sz w:val="18"/>
                <w:szCs w:val="18"/>
              </w:rPr>
              <w:t xml:space="preserve">　</w:t>
            </w:r>
          </w:p>
        </w:tc>
        <w:tc>
          <w:tcPr>
            <w:tcW w:w="869" w:type="dxa"/>
            <w:tcBorders>
              <w:top w:val="nil"/>
              <w:left w:val="nil"/>
              <w:bottom w:val="single" w:sz="8" w:space="0" w:color="auto"/>
              <w:right w:val="nil"/>
            </w:tcBorders>
            <w:vAlign w:val="center"/>
          </w:tcPr>
          <w:p w:rsidR="00C277A7" w:rsidRDefault="001C0635">
            <w:pPr>
              <w:widowControl/>
              <w:jc w:val="left"/>
              <w:rPr>
                <w:rFonts w:ascii="宋体" w:hAnsi="宋体"/>
                <w:kern w:val="0"/>
                <w:sz w:val="18"/>
                <w:szCs w:val="18"/>
              </w:rPr>
            </w:pPr>
            <w:r>
              <w:rPr>
                <w:rFonts w:ascii="宋体" w:hAnsi="宋体" w:hint="eastAsia"/>
                <w:kern w:val="0"/>
                <w:sz w:val="18"/>
                <w:szCs w:val="18"/>
              </w:rPr>
              <w:t xml:space="preserve">　</w:t>
            </w:r>
          </w:p>
        </w:tc>
        <w:tc>
          <w:tcPr>
            <w:tcW w:w="869" w:type="dxa"/>
            <w:tcBorders>
              <w:top w:val="nil"/>
              <w:left w:val="nil"/>
              <w:bottom w:val="single" w:sz="8" w:space="0" w:color="auto"/>
              <w:right w:val="nil"/>
            </w:tcBorders>
          </w:tcPr>
          <w:p w:rsidR="00C277A7" w:rsidRDefault="00C277A7">
            <w:pPr>
              <w:widowControl/>
              <w:jc w:val="left"/>
              <w:rPr>
                <w:rFonts w:ascii="宋体" w:hAnsi="宋体"/>
                <w:kern w:val="0"/>
                <w:sz w:val="18"/>
                <w:szCs w:val="18"/>
              </w:rPr>
            </w:pPr>
          </w:p>
        </w:tc>
        <w:tc>
          <w:tcPr>
            <w:tcW w:w="869" w:type="dxa"/>
            <w:tcBorders>
              <w:top w:val="nil"/>
              <w:left w:val="nil"/>
              <w:bottom w:val="single" w:sz="8" w:space="0" w:color="auto"/>
              <w:right w:val="nil"/>
            </w:tcBorders>
            <w:vAlign w:val="center"/>
          </w:tcPr>
          <w:p w:rsidR="00C277A7" w:rsidRDefault="001C0635">
            <w:pPr>
              <w:widowControl/>
              <w:jc w:val="left"/>
              <w:rPr>
                <w:rFonts w:ascii="宋体" w:hAnsi="宋体"/>
                <w:kern w:val="0"/>
                <w:sz w:val="18"/>
                <w:szCs w:val="18"/>
              </w:rPr>
            </w:pPr>
            <w:r>
              <w:rPr>
                <w:rFonts w:ascii="宋体" w:hAnsi="宋体" w:hint="eastAsia"/>
                <w:kern w:val="0"/>
                <w:sz w:val="18"/>
                <w:szCs w:val="18"/>
              </w:rPr>
              <w:t xml:space="preserve">　</w:t>
            </w:r>
          </w:p>
        </w:tc>
        <w:tc>
          <w:tcPr>
            <w:tcW w:w="869" w:type="dxa"/>
            <w:tcBorders>
              <w:top w:val="nil"/>
              <w:left w:val="nil"/>
              <w:bottom w:val="single" w:sz="8" w:space="0" w:color="auto"/>
            </w:tcBorders>
            <w:vAlign w:val="center"/>
          </w:tcPr>
          <w:p w:rsidR="00C277A7" w:rsidRDefault="001C0635">
            <w:pPr>
              <w:widowControl/>
              <w:jc w:val="left"/>
              <w:rPr>
                <w:rFonts w:ascii="宋体" w:hAnsi="宋体"/>
                <w:kern w:val="0"/>
                <w:sz w:val="18"/>
                <w:szCs w:val="18"/>
              </w:rPr>
            </w:pPr>
            <w:r>
              <w:rPr>
                <w:rFonts w:ascii="宋体" w:hAnsi="宋体" w:hint="eastAsia"/>
                <w:kern w:val="0"/>
                <w:sz w:val="18"/>
                <w:szCs w:val="18"/>
              </w:rPr>
              <w:t xml:space="preserve">　</w:t>
            </w:r>
          </w:p>
        </w:tc>
      </w:tr>
    </w:tbl>
    <w:p w:rsidR="00C277A7" w:rsidRDefault="00C277A7">
      <w:pPr>
        <w:spacing w:line="240" w:lineRule="exact"/>
        <w:rPr>
          <w:rFonts w:ascii="宋体" w:hAnsi="宋体"/>
          <w:spacing w:val="2"/>
          <w:sz w:val="15"/>
          <w:szCs w:val="15"/>
        </w:rPr>
      </w:pPr>
    </w:p>
    <w:p w:rsidR="00C277A7" w:rsidRDefault="001C0635">
      <w:pPr>
        <w:spacing w:line="340" w:lineRule="exact"/>
        <w:rPr>
          <w:rFonts w:ascii="宋体" w:hAnsi="宋体"/>
          <w:spacing w:val="2"/>
          <w:sz w:val="18"/>
          <w:szCs w:val="18"/>
        </w:rPr>
      </w:pPr>
      <w:r>
        <w:rPr>
          <w:rFonts w:ascii="宋体" w:hAnsi="宋体" w:hint="eastAsia"/>
          <w:spacing w:val="2"/>
          <w:sz w:val="18"/>
          <w:szCs w:val="18"/>
        </w:rPr>
        <w:t>续表一</w:t>
      </w:r>
    </w:p>
    <w:tbl>
      <w:tblPr>
        <w:tblW w:w="14786" w:type="dxa"/>
        <w:jc w:val="center"/>
        <w:tblLayout w:type="fixed"/>
        <w:tblLook w:val="04A0" w:firstRow="1" w:lastRow="0" w:firstColumn="1" w:lastColumn="0" w:noHBand="0" w:noVBand="1"/>
      </w:tblPr>
      <w:tblGrid>
        <w:gridCol w:w="823"/>
        <w:gridCol w:w="823"/>
        <w:gridCol w:w="822"/>
        <w:gridCol w:w="822"/>
        <w:gridCol w:w="825"/>
        <w:gridCol w:w="822"/>
        <w:gridCol w:w="822"/>
        <w:gridCol w:w="822"/>
        <w:gridCol w:w="822"/>
        <w:gridCol w:w="822"/>
        <w:gridCol w:w="822"/>
        <w:gridCol w:w="822"/>
        <w:gridCol w:w="822"/>
        <w:gridCol w:w="822"/>
        <w:gridCol w:w="822"/>
        <w:gridCol w:w="822"/>
        <w:gridCol w:w="822"/>
        <w:gridCol w:w="807"/>
      </w:tblGrid>
      <w:tr w:rsidR="00C277A7">
        <w:trPr>
          <w:trHeight w:val="340"/>
          <w:jc w:val="center"/>
        </w:trPr>
        <w:tc>
          <w:tcPr>
            <w:tcW w:w="14786" w:type="dxa"/>
            <w:gridSpan w:val="18"/>
            <w:tcBorders>
              <w:top w:val="single" w:sz="8" w:space="0" w:color="auto"/>
              <w:left w:val="nil"/>
              <w:bottom w:val="single" w:sz="2" w:space="0" w:color="auto"/>
              <w:right w:val="nil"/>
            </w:tcBorders>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基本信息</w:t>
            </w:r>
          </w:p>
        </w:tc>
      </w:tr>
      <w:tr w:rsidR="00C277A7">
        <w:trPr>
          <w:trHeight w:val="340"/>
          <w:jc w:val="center"/>
        </w:trPr>
        <w:tc>
          <w:tcPr>
            <w:tcW w:w="4115" w:type="dxa"/>
            <w:gridSpan w:val="5"/>
            <w:tcBorders>
              <w:top w:val="single" w:sz="2" w:space="0" w:color="auto"/>
              <w:left w:val="nil"/>
              <w:bottom w:val="single" w:sz="2" w:space="0" w:color="auto"/>
              <w:right w:val="single" w:sz="2" w:space="0" w:color="auto"/>
            </w:tcBorders>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联系电话</w:t>
            </w:r>
          </w:p>
        </w:tc>
        <w:tc>
          <w:tcPr>
            <w:tcW w:w="4110" w:type="dxa"/>
            <w:gridSpan w:val="5"/>
            <w:tcBorders>
              <w:top w:val="single" w:sz="2" w:space="0" w:color="auto"/>
              <w:left w:val="single" w:sz="2" w:space="0" w:color="auto"/>
              <w:bottom w:val="single" w:sz="2" w:space="0" w:color="auto"/>
              <w:right w:val="single" w:sz="2" w:space="0" w:color="auto"/>
            </w:tcBorders>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行业类别</w:t>
            </w:r>
          </w:p>
        </w:tc>
        <w:tc>
          <w:tcPr>
            <w:tcW w:w="6561" w:type="dxa"/>
            <w:gridSpan w:val="8"/>
            <w:tcBorders>
              <w:top w:val="single" w:sz="2" w:space="0" w:color="auto"/>
              <w:left w:val="single" w:sz="2" w:space="0" w:color="auto"/>
              <w:bottom w:val="single" w:sz="2" w:space="0" w:color="auto"/>
              <w:right w:val="nil"/>
            </w:tcBorders>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其他基本属性指标</w:t>
            </w:r>
          </w:p>
        </w:tc>
      </w:tr>
      <w:tr w:rsidR="00C277A7">
        <w:trPr>
          <w:trHeight w:val="340"/>
          <w:jc w:val="center"/>
        </w:trPr>
        <w:tc>
          <w:tcPr>
            <w:tcW w:w="823" w:type="dxa"/>
            <w:vMerge w:val="restart"/>
            <w:tcBorders>
              <w:top w:val="single" w:sz="2" w:space="0" w:color="auto"/>
              <w:left w:val="nil"/>
              <w:bottom w:val="single" w:sz="2" w:space="0" w:color="auto"/>
              <w:right w:val="single" w:sz="2" w:space="0" w:color="auto"/>
            </w:tcBorders>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长途</w:t>
            </w:r>
          </w:p>
          <w:p w:rsidR="00C277A7" w:rsidRDefault="001C0635">
            <w:pPr>
              <w:widowControl/>
              <w:jc w:val="center"/>
              <w:rPr>
                <w:rFonts w:ascii="宋体" w:hAnsi="宋体"/>
                <w:kern w:val="0"/>
                <w:sz w:val="18"/>
                <w:szCs w:val="18"/>
              </w:rPr>
            </w:pPr>
            <w:r>
              <w:rPr>
                <w:rFonts w:ascii="宋体" w:hAnsi="宋体" w:hint="eastAsia"/>
                <w:kern w:val="0"/>
                <w:sz w:val="18"/>
                <w:szCs w:val="18"/>
              </w:rPr>
              <w:t>区号</w:t>
            </w:r>
          </w:p>
        </w:tc>
        <w:tc>
          <w:tcPr>
            <w:tcW w:w="823" w:type="dxa"/>
            <w:vMerge w:val="restart"/>
            <w:tcBorders>
              <w:top w:val="single" w:sz="2" w:space="0" w:color="auto"/>
              <w:left w:val="single" w:sz="2" w:space="0" w:color="auto"/>
              <w:bottom w:val="single" w:sz="2" w:space="0" w:color="auto"/>
              <w:right w:val="single" w:sz="2" w:space="0" w:color="auto"/>
            </w:tcBorders>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固定</w:t>
            </w:r>
          </w:p>
          <w:p w:rsidR="00C277A7" w:rsidRDefault="001C0635">
            <w:pPr>
              <w:widowControl/>
              <w:jc w:val="center"/>
              <w:rPr>
                <w:rFonts w:ascii="宋体" w:hAnsi="宋体"/>
                <w:kern w:val="0"/>
                <w:sz w:val="18"/>
                <w:szCs w:val="18"/>
              </w:rPr>
            </w:pPr>
            <w:r>
              <w:rPr>
                <w:rFonts w:ascii="宋体" w:hAnsi="宋体" w:hint="eastAsia"/>
                <w:kern w:val="0"/>
                <w:sz w:val="18"/>
                <w:szCs w:val="18"/>
              </w:rPr>
              <w:t>电话</w:t>
            </w:r>
          </w:p>
        </w:tc>
        <w:tc>
          <w:tcPr>
            <w:tcW w:w="822" w:type="dxa"/>
            <w:vMerge w:val="restart"/>
            <w:tcBorders>
              <w:top w:val="single" w:sz="2" w:space="0" w:color="auto"/>
              <w:left w:val="single" w:sz="2" w:space="0" w:color="auto"/>
              <w:bottom w:val="single" w:sz="2" w:space="0" w:color="auto"/>
              <w:right w:val="single" w:sz="2" w:space="0" w:color="auto"/>
            </w:tcBorders>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电话</w:t>
            </w:r>
          </w:p>
          <w:p w:rsidR="00C277A7" w:rsidRDefault="001C0635">
            <w:pPr>
              <w:widowControl/>
              <w:jc w:val="center"/>
              <w:rPr>
                <w:rFonts w:ascii="宋体" w:hAnsi="宋体"/>
                <w:kern w:val="0"/>
                <w:sz w:val="18"/>
                <w:szCs w:val="18"/>
              </w:rPr>
            </w:pPr>
            <w:r>
              <w:rPr>
                <w:rFonts w:ascii="宋体" w:hAnsi="宋体" w:hint="eastAsia"/>
                <w:kern w:val="0"/>
                <w:sz w:val="18"/>
                <w:szCs w:val="18"/>
              </w:rPr>
              <w:t>分机号</w:t>
            </w:r>
          </w:p>
        </w:tc>
        <w:tc>
          <w:tcPr>
            <w:tcW w:w="822" w:type="dxa"/>
            <w:vMerge w:val="restart"/>
            <w:tcBorders>
              <w:top w:val="single" w:sz="2" w:space="0" w:color="auto"/>
              <w:left w:val="single" w:sz="2" w:space="0" w:color="auto"/>
              <w:bottom w:val="single" w:sz="2" w:space="0" w:color="auto"/>
              <w:right w:val="single" w:sz="2" w:space="0" w:color="auto"/>
            </w:tcBorders>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移动</w:t>
            </w:r>
          </w:p>
          <w:p w:rsidR="00C277A7" w:rsidRDefault="001C0635">
            <w:pPr>
              <w:widowControl/>
              <w:jc w:val="center"/>
              <w:rPr>
                <w:rFonts w:ascii="宋体" w:hAnsi="宋体"/>
                <w:kern w:val="0"/>
                <w:sz w:val="18"/>
                <w:szCs w:val="18"/>
              </w:rPr>
            </w:pPr>
            <w:r>
              <w:rPr>
                <w:rFonts w:ascii="宋体" w:hAnsi="宋体" w:hint="eastAsia"/>
                <w:kern w:val="0"/>
                <w:sz w:val="18"/>
                <w:szCs w:val="18"/>
              </w:rPr>
              <w:t>电话</w:t>
            </w:r>
          </w:p>
        </w:tc>
        <w:tc>
          <w:tcPr>
            <w:tcW w:w="825" w:type="dxa"/>
            <w:vMerge w:val="restart"/>
            <w:tcBorders>
              <w:top w:val="single" w:sz="2" w:space="0" w:color="auto"/>
              <w:left w:val="single" w:sz="2" w:space="0" w:color="auto"/>
              <w:bottom w:val="single" w:sz="2" w:space="0" w:color="auto"/>
              <w:right w:val="single" w:sz="2" w:space="0" w:color="auto"/>
            </w:tcBorders>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部门提</w:t>
            </w:r>
          </w:p>
          <w:p w:rsidR="00C277A7" w:rsidRDefault="001C0635">
            <w:pPr>
              <w:widowControl/>
              <w:jc w:val="center"/>
              <w:rPr>
                <w:rFonts w:ascii="宋体" w:hAnsi="宋体"/>
                <w:kern w:val="0"/>
                <w:sz w:val="18"/>
                <w:szCs w:val="18"/>
              </w:rPr>
            </w:pPr>
            <w:r>
              <w:rPr>
                <w:rFonts w:ascii="宋体" w:hAnsi="宋体" w:hint="eastAsia"/>
                <w:kern w:val="0"/>
                <w:sz w:val="18"/>
                <w:szCs w:val="18"/>
              </w:rPr>
              <w:t>供联系</w:t>
            </w:r>
          </w:p>
          <w:p w:rsidR="00C277A7" w:rsidRDefault="001C0635">
            <w:pPr>
              <w:widowControl/>
              <w:jc w:val="center"/>
              <w:rPr>
                <w:rFonts w:ascii="宋体" w:hAnsi="宋体"/>
                <w:kern w:val="0"/>
                <w:sz w:val="18"/>
                <w:szCs w:val="18"/>
              </w:rPr>
            </w:pPr>
            <w:r>
              <w:rPr>
                <w:rFonts w:ascii="宋体" w:hAnsi="宋体" w:hint="eastAsia"/>
                <w:kern w:val="0"/>
                <w:sz w:val="18"/>
                <w:szCs w:val="18"/>
              </w:rPr>
              <w:t>电话</w:t>
            </w:r>
          </w:p>
        </w:tc>
        <w:tc>
          <w:tcPr>
            <w:tcW w:w="822" w:type="dxa"/>
            <w:vMerge w:val="restart"/>
            <w:tcBorders>
              <w:top w:val="single" w:sz="2" w:space="0" w:color="auto"/>
              <w:left w:val="single" w:sz="2" w:space="0" w:color="auto"/>
              <w:bottom w:val="single" w:sz="2" w:space="0" w:color="auto"/>
              <w:right w:val="single" w:sz="2" w:space="0" w:color="auto"/>
            </w:tcBorders>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核实后主要业务活动</w:t>
            </w:r>
            <w:r>
              <w:rPr>
                <w:rFonts w:ascii="宋体" w:hAnsi="宋体" w:hint="eastAsia"/>
                <w:kern w:val="0"/>
                <w:sz w:val="18"/>
                <w:szCs w:val="18"/>
              </w:rPr>
              <w:t>1</w:t>
            </w:r>
          </w:p>
        </w:tc>
        <w:tc>
          <w:tcPr>
            <w:tcW w:w="822" w:type="dxa"/>
            <w:vMerge w:val="restart"/>
            <w:tcBorders>
              <w:top w:val="single" w:sz="2" w:space="0" w:color="auto"/>
              <w:left w:val="single" w:sz="2" w:space="0" w:color="auto"/>
              <w:bottom w:val="single" w:sz="2" w:space="0" w:color="auto"/>
              <w:right w:val="single" w:sz="2" w:space="0" w:color="auto"/>
            </w:tcBorders>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核实后</w:t>
            </w:r>
          </w:p>
          <w:p w:rsidR="00C277A7" w:rsidRDefault="001C0635">
            <w:pPr>
              <w:widowControl/>
              <w:jc w:val="center"/>
              <w:rPr>
                <w:rFonts w:ascii="宋体" w:hAnsi="宋体"/>
                <w:kern w:val="0"/>
                <w:sz w:val="18"/>
                <w:szCs w:val="18"/>
              </w:rPr>
            </w:pPr>
            <w:r>
              <w:rPr>
                <w:rFonts w:ascii="宋体" w:hAnsi="宋体" w:hint="eastAsia"/>
                <w:kern w:val="0"/>
                <w:sz w:val="18"/>
                <w:szCs w:val="18"/>
              </w:rPr>
              <w:t>主要业</w:t>
            </w:r>
          </w:p>
          <w:p w:rsidR="00C277A7" w:rsidRDefault="001C0635">
            <w:pPr>
              <w:widowControl/>
              <w:jc w:val="center"/>
              <w:rPr>
                <w:rFonts w:ascii="宋体" w:hAnsi="宋体"/>
                <w:kern w:val="0"/>
                <w:sz w:val="18"/>
                <w:szCs w:val="18"/>
              </w:rPr>
            </w:pPr>
            <w:proofErr w:type="gramStart"/>
            <w:r>
              <w:rPr>
                <w:rFonts w:ascii="宋体" w:hAnsi="宋体" w:hint="eastAsia"/>
                <w:kern w:val="0"/>
                <w:sz w:val="18"/>
                <w:szCs w:val="18"/>
              </w:rPr>
              <w:t>务</w:t>
            </w:r>
            <w:proofErr w:type="gramEnd"/>
            <w:r>
              <w:rPr>
                <w:rFonts w:ascii="宋体" w:hAnsi="宋体" w:hint="eastAsia"/>
                <w:kern w:val="0"/>
                <w:sz w:val="18"/>
                <w:szCs w:val="18"/>
              </w:rPr>
              <w:t>活动</w:t>
            </w:r>
          </w:p>
          <w:p w:rsidR="00C277A7" w:rsidRDefault="001C0635">
            <w:pPr>
              <w:widowControl/>
              <w:jc w:val="center"/>
              <w:rPr>
                <w:rFonts w:ascii="宋体" w:hAnsi="宋体"/>
                <w:kern w:val="0"/>
                <w:sz w:val="18"/>
                <w:szCs w:val="18"/>
              </w:rPr>
            </w:pPr>
            <w:r>
              <w:rPr>
                <w:rFonts w:ascii="宋体" w:hAnsi="宋体" w:hint="eastAsia"/>
                <w:kern w:val="0"/>
                <w:sz w:val="18"/>
                <w:szCs w:val="18"/>
              </w:rPr>
              <w:t>2</w:t>
            </w:r>
          </w:p>
        </w:tc>
        <w:tc>
          <w:tcPr>
            <w:tcW w:w="822" w:type="dxa"/>
            <w:vMerge w:val="restart"/>
            <w:tcBorders>
              <w:top w:val="single" w:sz="2" w:space="0" w:color="auto"/>
              <w:left w:val="single" w:sz="2" w:space="0" w:color="auto"/>
              <w:bottom w:val="single" w:sz="2" w:space="0" w:color="auto"/>
              <w:right w:val="single" w:sz="2" w:space="0" w:color="auto"/>
            </w:tcBorders>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核实后</w:t>
            </w:r>
          </w:p>
          <w:p w:rsidR="00C277A7" w:rsidRDefault="001C0635">
            <w:pPr>
              <w:widowControl/>
              <w:jc w:val="center"/>
              <w:rPr>
                <w:rFonts w:ascii="宋体" w:hAnsi="宋体"/>
                <w:kern w:val="0"/>
                <w:sz w:val="18"/>
                <w:szCs w:val="18"/>
              </w:rPr>
            </w:pPr>
            <w:r>
              <w:rPr>
                <w:rFonts w:ascii="宋体" w:hAnsi="宋体" w:hint="eastAsia"/>
                <w:kern w:val="0"/>
                <w:sz w:val="18"/>
                <w:szCs w:val="18"/>
              </w:rPr>
              <w:t>主要业</w:t>
            </w:r>
          </w:p>
          <w:p w:rsidR="00C277A7" w:rsidRDefault="001C0635">
            <w:pPr>
              <w:widowControl/>
              <w:jc w:val="center"/>
              <w:rPr>
                <w:rFonts w:ascii="宋体" w:hAnsi="宋体"/>
                <w:kern w:val="0"/>
                <w:sz w:val="18"/>
                <w:szCs w:val="18"/>
              </w:rPr>
            </w:pPr>
            <w:proofErr w:type="gramStart"/>
            <w:r>
              <w:rPr>
                <w:rFonts w:ascii="宋体" w:hAnsi="宋体" w:hint="eastAsia"/>
                <w:kern w:val="0"/>
                <w:sz w:val="18"/>
                <w:szCs w:val="18"/>
              </w:rPr>
              <w:t>务</w:t>
            </w:r>
            <w:proofErr w:type="gramEnd"/>
            <w:r>
              <w:rPr>
                <w:rFonts w:ascii="宋体" w:hAnsi="宋体" w:hint="eastAsia"/>
                <w:kern w:val="0"/>
                <w:sz w:val="18"/>
                <w:szCs w:val="18"/>
              </w:rPr>
              <w:t>活动</w:t>
            </w:r>
          </w:p>
          <w:p w:rsidR="00C277A7" w:rsidRDefault="001C0635">
            <w:pPr>
              <w:widowControl/>
              <w:jc w:val="center"/>
              <w:rPr>
                <w:rFonts w:ascii="宋体" w:hAnsi="宋体"/>
                <w:kern w:val="0"/>
                <w:sz w:val="18"/>
                <w:szCs w:val="18"/>
              </w:rPr>
            </w:pPr>
            <w:r>
              <w:rPr>
                <w:rFonts w:ascii="宋体" w:hAnsi="宋体" w:hint="eastAsia"/>
                <w:kern w:val="0"/>
                <w:sz w:val="18"/>
                <w:szCs w:val="18"/>
              </w:rPr>
              <w:t>3</w:t>
            </w:r>
          </w:p>
        </w:tc>
        <w:tc>
          <w:tcPr>
            <w:tcW w:w="822" w:type="dxa"/>
            <w:vMerge w:val="restart"/>
            <w:tcBorders>
              <w:top w:val="single" w:sz="2" w:space="0" w:color="auto"/>
              <w:left w:val="single" w:sz="2" w:space="0" w:color="auto"/>
              <w:bottom w:val="single" w:sz="2" w:space="0" w:color="auto"/>
              <w:right w:val="single" w:sz="2" w:space="0" w:color="auto"/>
            </w:tcBorders>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核实后</w:t>
            </w:r>
          </w:p>
          <w:p w:rsidR="00C277A7" w:rsidRDefault="001C0635">
            <w:pPr>
              <w:widowControl/>
              <w:jc w:val="center"/>
              <w:rPr>
                <w:rFonts w:ascii="宋体" w:hAnsi="宋体"/>
                <w:kern w:val="0"/>
                <w:sz w:val="18"/>
                <w:szCs w:val="18"/>
              </w:rPr>
            </w:pPr>
            <w:r>
              <w:rPr>
                <w:rFonts w:ascii="宋体" w:hAnsi="宋体" w:hint="eastAsia"/>
                <w:kern w:val="0"/>
                <w:sz w:val="18"/>
                <w:szCs w:val="18"/>
              </w:rPr>
              <w:t>行业</w:t>
            </w:r>
          </w:p>
          <w:p w:rsidR="00C277A7" w:rsidRDefault="001C0635">
            <w:pPr>
              <w:widowControl/>
              <w:jc w:val="center"/>
              <w:rPr>
                <w:rFonts w:ascii="宋体" w:hAnsi="宋体"/>
                <w:kern w:val="0"/>
                <w:sz w:val="18"/>
                <w:szCs w:val="18"/>
              </w:rPr>
            </w:pPr>
            <w:r>
              <w:rPr>
                <w:rFonts w:ascii="宋体" w:hAnsi="宋体" w:hint="eastAsia"/>
                <w:kern w:val="0"/>
                <w:sz w:val="18"/>
                <w:szCs w:val="18"/>
              </w:rPr>
              <w:t>代码</w:t>
            </w:r>
          </w:p>
        </w:tc>
        <w:tc>
          <w:tcPr>
            <w:tcW w:w="822" w:type="dxa"/>
            <w:vMerge w:val="restart"/>
            <w:tcBorders>
              <w:top w:val="single" w:sz="2" w:space="0" w:color="auto"/>
              <w:left w:val="single" w:sz="2" w:space="0" w:color="auto"/>
              <w:bottom w:val="single" w:sz="2" w:space="0" w:color="auto"/>
              <w:right w:val="single" w:sz="2" w:space="0" w:color="auto"/>
            </w:tcBorders>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核实后</w:t>
            </w:r>
          </w:p>
          <w:p w:rsidR="00C277A7" w:rsidRDefault="001C0635">
            <w:pPr>
              <w:widowControl/>
              <w:jc w:val="center"/>
              <w:rPr>
                <w:rFonts w:ascii="宋体" w:hAnsi="宋体"/>
                <w:kern w:val="0"/>
                <w:sz w:val="18"/>
                <w:szCs w:val="18"/>
              </w:rPr>
            </w:pPr>
            <w:r>
              <w:rPr>
                <w:rFonts w:ascii="宋体" w:hAnsi="宋体" w:hint="eastAsia"/>
                <w:kern w:val="0"/>
                <w:sz w:val="18"/>
                <w:szCs w:val="18"/>
              </w:rPr>
              <w:t>经济活</w:t>
            </w:r>
          </w:p>
          <w:p w:rsidR="00C277A7" w:rsidRDefault="001C0635">
            <w:pPr>
              <w:widowControl/>
              <w:jc w:val="center"/>
              <w:rPr>
                <w:rFonts w:ascii="宋体" w:hAnsi="宋体"/>
                <w:kern w:val="0"/>
                <w:sz w:val="18"/>
                <w:szCs w:val="18"/>
              </w:rPr>
            </w:pPr>
            <w:r>
              <w:rPr>
                <w:rFonts w:ascii="宋体" w:hAnsi="宋体" w:hint="eastAsia"/>
                <w:kern w:val="0"/>
                <w:sz w:val="18"/>
                <w:szCs w:val="18"/>
              </w:rPr>
              <w:t>动代码</w:t>
            </w:r>
          </w:p>
        </w:tc>
        <w:tc>
          <w:tcPr>
            <w:tcW w:w="822" w:type="dxa"/>
            <w:vMerge w:val="restart"/>
            <w:tcBorders>
              <w:top w:val="single" w:sz="2" w:space="0" w:color="auto"/>
              <w:left w:val="single" w:sz="2" w:space="0" w:color="auto"/>
              <w:bottom w:val="single" w:sz="2" w:space="0" w:color="auto"/>
              <w:right w:val="single" w:sz="2" w:space="0" w:color="auto"/>
            </w:tcBorders>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报表</w:t>
            </w:r>
          </w:p>
          <w:p w:rsidR="00C277A7" w:rsidRDefault="001C0635">
            <w:pPr>
              <w:widowControl/>
              <w:jc w:val="center"/>
              <w:rPr>
                <w:rFonts w:ascii="宋体" w:hAnsi="宋体"/>
                <w:kern w:val="0"/>
                <w:sz w:val="18"/>
                <w:szCs w:val="18"/>
              </w:rPr>
            </w:pPr>
            <w:r>
              <w:rPr>
                <w:rFonts w:ascii="宋体" w:hAnsi="宋体" w:hint="eastAsia"/>
                <w:kern w:val="0"/>
                <w:sz w:val="18"/>
                <w:szCs w:val="18"/>
              </w:rPr>
              <w:t>类别（专业</w:t>
            </w:r>
            <w:r>
              <w:rPr>
                <w:rFonts w:ascii="宋体" w:hAnsi="宋体"/>
                <w:kern w:val="0"/>
                <w:sz w:val="18"/>
                <w:szCs w:val="18"/>
              </w:rPr>
              <w:t>类别</w:t>
            </w:r>
            <w:r>
              <w:rPr>
                <w:rFonts w:ascii="宋体" w:hAnsi="宋体" w:hint="eastAsia"/>
                <w:kern w:val="0"/>
                <w:sz w:val="18"/>
                <w:szCs w:val="18"/>
              </w:rPr>
              <w:t>）</w:t>
            </w:r>
          </w:p>
        </w:tc>
        <w:tc>
          <w:tcPr>
            <w:tcW w:w="822" w:type="dxa"/>
            <w:vMerge w:val="restart"/>
            <w:tcBorders>
              <w:top w:val="single" w:sz="2" w:space="0" w:color="auto"/>
              <w:left w:val="single" w:sz="2" w:space="0" w:color="auto"/>
              <w:bottom w:val="single" w:sz="2" w:space="0" w:color="auto"/>
              <w:right w:val="single" w:sz="2" w:space="0" w:color="auto"/>
            </w:tcBorders>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登记注</w:t>
            </w:r>
          </w:p>
          <w:p w:rsidR="00C277A7" w:rsidRDefault="001C0635">
            <w:pPr>
              <w:widowControl/>
              <w:jc w:val="center"/>
              <w:rPr>
                <w:rFonts w:ascii="宋体" w:hAnsi="宋体"/>
                <w:kern w:val="0"/>
                <w:sz w:val="18"/>
                <w:szCs w:val="18"/>
              </w:rPr>
            </w:pPr>
            <w:proofErr w:type="gramStart"/>
            <w:r>
              <w:rPr>
                <w:rFonts w:ascii="宋体" w:hAnsi="宋体" w:hint="eastAsia"/>
                <w:kern w:val="0"/>
                <w:sz w:val="18"/>
                <w:szCs w:val="18"/>
              </w:rPr>
              <w:t>册</w:t>
            </w:r>
            <w:proofErr w:type="gramEnd"/>
            <w:r>
              <w:rPr>
                <w:rFonts w:ascii="宋体" w:hAnsi="宋体" w:hint="eastAsia"/>
                <w:kern w:val="0"/>
                <w:sz w:val="18"/>
                <w:szCs w:val="18"/>
              </w:rPr>
              <w:t>类型</w:t>
            </w:r>
          </w:p>
        </w:tc>
        <w:tc>
          <w:tcPr>
            <w:tcW w:w="822" w:type="dxa"/>
            <w:vMerge w:val="restart"/>
            <w:tcBorders>
              <w:top w:val="single" w:sz="2" w:space="0" w:color="auto"/>
              <w:left w:val="single" w:sz="2" w:space="0" w:color="auto"/>
              <w:bottom w:val="single" w:sz="2" w:space="0" w:color="auto"/>
              <w:right w:val="single" w:sz="2" w:space="0" w:color="auto"/>
            </w:tcBorders>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机构</w:t>
            </w:r>
          </w:p>
          <w:p w:rsidR="00C277A7" w:rsidRDefault="001C0635">
            <w:pPr>
              <w:widowControl/>
              <w:jc w:val="center"/>
              <w:rPr>
                <w:rFonts w:ascii="宋体" w:hAnsi="宋体"/>
                <w:kern w:val="0"/>
                <w:sz w:val="18"/>
                <w:szCs w:val="18"/>
              </w:rPr>
            </w:pPr>
            <w:r>
              <w:rPr>
                <w:rFonts w:ascii="宋体" w:hAnsi="宋体" w:hint="eastAsia"/>
                <w:kern w:val="0"/>
                <w:sz w:val="18"/>
                <w:szCs w:val="18"/>
              </w:rPr>
              <w:t>类型</w:t>
            </w:r>
          </w:p>
        </w:tc>
        <w:tc>
          <w:tcPr>
            <w:tcW w:w="822" w:type="dxa"/>
            <w:vMerge w:val="restart"/>
            <w:tcBorders>
              <w:top w:val="single" w:sz="2" w:space="0" w:color="auto"/>
              <w:left w:val="single" w:sz="2" w:space="0" w:color="auto"/>
              <w:bottom w:val="single" w:sz="2" w:space="0" w:color="auto"/>
              <w:right w:val="single" w:sz="2" w:space="0" w:color="auto"/>
            </w:tcBorders>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开业</w:t>
            </w:r>
          </w:p>
          <w:p w:rsidR="00C277A7" w:rsidRDefault="001C0635">
            <w:pPr>
              <w:widowControl/>
              <w:ind w:leftChars="-50" w:left="-105" w:rightChars="-50" w:right="-105"/>
              <w:jc w:val="center"/>
              <w:rPr>
                <w:rFonts w:ascii="宋体" w:hAnsi="宋体"/>
                <w:kern w:val="0"/>
                <w:sz w:val="18"/>
                <w:szCs w:val="18"/>
              </w:rPr>
            </w:pPr>
            <w:r>
              <w:rPr>
                <w:rFonts w:ascii="宋体" w:hAnsi="宋体" w:hint="eastAsia"/>
                <w:kern w:val="0"/>
                <w:sz w:val="18"/>
                <w:szCs w:val="18"/>
              </w:rPr>
              <w:t>（成立）</w:t>
            </w:r>
          </w:p>
          <w:p w:rsidR="00C277A7" w:rsidRDefault="001C0635">
            <w:pPr>
              <w:widowControl/>
              <w:jc w:val="center"/>
              <w:rPr>
                <w:rFonts w:ascii="宋体" w:hAnsi="宋体"/>
                <w:kern w:val="0"/>
                <w:sz w:val="18"/>
                <w:szCs w:val="18"/>
              </w:rPr>
            </w:pPr>
            <w:r>
              <w:rPr>
                <w:rFonts w:ascii="宋体" w:hAnsi="宋体" w:hint="eastAsia"/>
                <w:kern w:val="0"/>
                <w:sz w:val="18"/>
                <w:szCs w:val="18"/>
              </w:rPr>
              <w:t>年份</w:t>
            </w:r>
          </w:p>
        </w:tc>
        <w:tc>
          <w:tcPr>
            <w:tcW w:w="822" w:type="dxa"/>
            <w:vMerge w:val="restart"/>
            <w:tcBorders>
              <w:top w:val="single" w:sz="2" w:space="0" w:color="auto"/>
              <w:left w:val="single" w:sz="2" w:space="0" w:color="auto"/>
              <w:bottom w:val="single" w:sz="2" w:space="0" w:color="auto"/>
              <w:right w:val="single" w:sz="2" w:space="0" w:color="auto"/>
            </w:tcBorders>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开业</w:t>
            </w:r>
          </w:p>
          <w:p w:rsidR="00C277A7" w:rsidRDefault="001C0635">
            <w:pPr>
              <w:widowControl/>
              <w:ind w:leftChars="-50" w:left="-105" w:rightChars="-50" w:right="-105"/>
              <w:jc w:val="center"/>
              <w:rPr>
                <w:rFonts w:ascii="宋体" w:hAnsi="宋体"/>
                <w:kern w:val="0"/>
                <w:sz w:val="18"/>
                <w:szCs w:val="18"/>
              </w:rPr>
            </w:pPr>
            <w:r>
              <w:rPr>
                <w:rFonts w:ascii="宋体" w:hAnsi="宋体" w:hint="eastAsia"/>
                <w:kern w:val="0"/>
                <w:sz w:val="18"/>
                <w:szCs w:val="18"/>
              </w:rPr>
              <w:t>（成立）</w:t>
            </w:r>
          </w:p>
          <w:p w:rsidR="00C277A7" w:rsidRDefault="001C0635">
            <w:pPr>
              <w:widowControl/>
              <w:jc w:val="center"/>
              <w:rPr>
                <w:rFonts w:ascii="宋体" w:hAnsi="宋体"/>
                <w:kern w:val="0"/>
                <w:sz w:val="18"/>
                <w:szCs w:val="18"/>
              </w:rPr>
            </w:pPr>
            <w:r>
              <w:rPr>
                <w:rFonts w:ascii="宋体" w:hAnsi="宋体" w:hint="eastAsia"/>
                <w:kern w:val="0"/>
                <w:sz w:val="18"/>
                <w:szCs w:val="18"/>
              </w:rPr>
              <w:t>月份</w:t>
            </w:r>
          </w:p>
        </w:tc>
        <w:tc>
          <w:tcPr>
            <w:tcW w:w="822" w:type="dxa"/>
            <w:vMerge w:val="restart"/>
            <w:tcBorders>
              <w:top w:val="single" w:sz="2" w:space="0" w:color="auto"/>
              <w:left w:val="single" w:sz="2" w:space="0" w:color="auto"/>
              <w:bottom w:val="single" w:sz="2" w:space="0" w:color="auto"/>
              <w:right w:val="single" w:sz="2" w:space="0" w:color="auto"/>
            </w:tcBorders>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部门提</w:t>
            </w:r>
          </w:p>
          <w:p w:rsidR="00C277A7" w:rsidRDefault="001C0635">
            <w:pPr>
              <w:widowControl/>
              <w:jc w:val="center"/>
              <w:rPr>
                <w:rFonts w:ascii="宋体" w:hAnsi="宋体"/>
                <w:kern w:val="0"/>
                <w:sz w:val="18"/>
                <w:szCs w:val="18"/>
              </w:rPr>
            </w:pPr>
            <w:r>
              <w:rPr>
                <w:rFonts w:ascii="宋体" w:hAnsi="宋体" w:hint="eastAsia"/>
                <w:kern w:val="0"/>
                <w:sz w:val="18"/>
                <w:szCs w:val="18"/>
              </w:rPr>
              <w:t>供开业</w:t>
            </w:r>
          </w:p>
          <w:p w:rsidR="00C277A7" w:rsidRDefault="001C0635">
            <w:pPr>
              <w:widowControl/>
              <w:jc w:val="center"/>
              <w:rPr>
                <w:rFonts w:ascii="宋体" w:hAnsi="宋体"/>
                <w:kern w:val="0"/>
                <w:sz w:val="18"/>
                <w:szCs w:val="18"/>
              </w:rPr>
            </w:pPr>
            <w:r>
              <w:rPr>
                <w:rFonts w:ascii="宋体" w:hAnsi="宋体" w:hint="eastAsia"/>
                <w:kern w:val="0"/>
                <w:sz w:val="18"/>
                <w:szCs w:val="18"/>
              </w:rPr>
              <w:t>时间</w:t>
            </w:r>
          </w:p>
        </w:tc>
        <w:tc>
          <w:tcPr>
            <w:tcW w:w="822" w:type="dxa"/>
            <w:vMerge w:val="restart"/>
            <w:tcBorders>
              <w:top w:val="single" w:sz="2" w:space="0" w:color="auto"/>
              <w:left w:val="single" w:sz="2" w:space="0" w:color="auto"/>
              <w:bottom w:val="single" w:sz="2" w:space="0" w:color="auto"/>
              <w:right w:val="single" w:sz="2" w:space="0" w:color="auto"/>
            </w:tcBorders>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运营</w:t>
            </w:r>
          </w:p>
          <w:p w:rsidR="00C277A7" w:rsidRDefault="001C0635">
            <w:pPr>
              <w:widowControl/>
              <w:jc w:val="center"/>
              <w:rPr>
                <w:rFonts w:ascii="宋体" w:hAnsi="宋体"/>
                <w:kern w:val="0"/>
                <w:sz w:val="18"/>
                <w:szCs w:val="18"/>
              </w:rPr>
            </w:pPr>
            <w:r>
              <w:rPr>
                <w:rFonts w:ascii="宋体" w:hAnsi="宋体" w:hint="eastAsia"/>
                <w:kern w:val="0"/>
                <w:sz w:val="18"/>
                <w:szCs w:val="18"/>
              </w:rPr>
              <w:t>状态</w:t>
            </w:r>
          </w:p>
        </w:tc>
        <w:tc>
          <w:tcPr>
            <w:tcW w:w="807" w:type="dxa"/>
            <w:vMerge w:val="restart"/>
            <w:tcBorders>
              <w:top w:val="single" w:sz="2" w:space="0" w:color="auto"/>
              <w:left w:val="single" w:sz="2" w:space="0" w:color="auto"/>
              <w:bottom w:val="single" w:sz="2" w:space="0" w:color="auto"/>
              <w:right w:val="nil"/>
            </w:tcBorders>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单位</w:t>
            </w:r>
          </w:p>
          <w:p w:rsidR="00C277A7" w:rsidRDefault="001C0635">
            <w:pPr>
              <w:widowControl/>
              <w:jc w:val="center"/>
              <w:rPr>
                <w:rFonts w:ascii="宋体" w:hAnsi="宋体"/>
                <w:kern w:val="0"/>
                <w:sz w:val="18"/>
                <w:szCs w:val="18"/>
              </w:rPr>
            </w:pPr>
            <w:r>
              <w:rPr>
                <w:rFonts w:ascii="宋体" w:hAnsi="宋体" w:hint="eastAsia"/>
                <w:kern w:val="0"/>
                <w:sz w:val="18"/>
                <w:szCs w:val="18"/>
              </w:rPr>
              <w:t>类型</w:t>
            </w:r>
          </w:p>
        </w:tc>
      </w:tr>
      <w:tr w:rsidR="00C277A7">
        <w:trPr>
          <w:trHeight w:val="340"/>
          <w:jc w:val="center"/>
        </w:trPr>
        <w:tc>
          <w:tcPr>
            <w:tcW w:w="823" w:type="dxa"/>
            <w:vMerge/>
            <w:tcBorders>
              <w:top w:val="single" w:sz="2" w:space="0" w:color="auto"/>
              <w:left w:val="nil"/>
              <w:bottom w:val="single" w:sz="2" w:space="0" w:color="auto"/>
              <w:right w:val="single" w:sz="2" w:space="0" w:color="auto"/>
            </w:tcBorders>
            <w:vAlign w:val="center"/>
          </w:tcPr>
          <w:p w:rsidR="00C277A7" w:rsidRDefault="00C277A7">
            <w:pPr>
              <w:widowControl/>
              <w:jc w:val="left"/>
              <w:rPr>
                <w:rFonts w:ascii="宋体" w:hAnsi="宋体"/>
                <w:kern w:val="0"/>
                <w:sz w:val="18"/>
                <w:szCs w:val="18"/>
              </w:rPr>
            </w:pPr>
          </w:p>
        </w:tc>
        <w:tc>
          <w:tcPr>
            <w:tcW w:w="823" w:type="dxa"/>
            <w:vMerge/>
            <w:tcBorders>
              <w:top w:val="single" w:sz="2" w:space="0" w:color="auto"/>
              <w:left w:val="single" w:sz="2" w:space="0" w:color="auto"/>
              <w:bottom w:val="single" w:sz="2" w:space="0" w:color="auto"/>
              <w:right w:val="single" w:sz="2" w:space="0" w:color="auto"/>
            </w:tcBorders>
            <w:vAlign w:val="center"/>
          </w:tcPr>
          <w:p w:rsidR="00C277A7" w:rsidRDefault="00C277A7">
            <w:pPr>
              <w:widowControl/>
              <w:jc w:val="left"/>
              <w:rPr>
                <w:rFonts w:ascii="宋体" w:hAnsi="宋体"/>
                <w:kern w:val="0"/>
                <w:sz w:val="18"/>
                <w:szCs w:val="18"/>
              </w:rPr>
            </w:pPr>
          </w:p>
        </w:tc>
        <w:tc>
          <w:tcPr>
            <w:tcW w:w="822" w:type="dxa"/>
            <w:vMerge/>
            <w:tcBorders>
              <w:top w:val="single" w:sz="2" w:space="0" w:color="auto"/>
              <w:left w:val="single" w:sz="2" w:space="0" w:color="auto"/>
              <w:bottom w:val="single" w:sz="2" w:space="0" w:color="auto"/>
              <w:right w:val="single" w:sz="2" w:space="0" w:color="auto"/>
            </w:tcBorders>
            <w:vAlign w:val="center"/>
          </w:tcPr>
          <w:p w:rsidR="00C277A7" w:rsidRDefault="00C277A7">
            <w:pPr>
              <w:widowControl/>
              <w:jc w:val="left"/>
              <w:rPr>
                <w:rFonts w:ascii="宋体" w:hAnsi="宋体"/>
                <w:kern w:val="0"/>
                <w:sz w:val="18"/>
                <w:szCs w:val="18"/>
              </w:rPr>
            </w:pPr>
          </w:p>
        </w:tc>
        <w:tc>
          <w:tcPr>
            <w:tcW w:w="822" w:type="dxa"/>
            <w:vMerge/>
            <w:tcBorders>
              <w:top w:val="single" w:sz="2" w:space="0" w:color="auto"/>
              <w:left w:val="single" w:sz="2" w:space="0" w:color="auto"/>
              <w:bottom w:val="single" w:sz="2" w:space="0" w:color="auto"/>
              <w:right w:val="single" w:sz="2" w:space="0" w:color="auto"/>
            </w:tcBorders>
            <w:vAlign w:val="center"/>
          </w:tcPr>
          <w:p w:rsidR="00C277A7" w:rsidRDefault="00C277A7">
            <w:pPr>
              <w:widowControl/>
              <w:jc w:val="left"/>
              <w:rPr>
                <w:rFonts w:ascii="宋体" w:hAnsi="宋体"/>
                <w:kern w:val="0"/>
                <w:sz w:val="18"/>
                <w:szCs w:val="18"/>
              </w:rPr>
            </w:pPr>
          </w:p>
        </w:tc>
        <w:tc>
          <w:tcPr>
            <w:tcW w:w="825" w:type="dxa"/>
            <w:vMerge/>
            <w:tcBorders>
              <w:top w:val="single" w:sz="2" w:space="0" w:color="auto"/>
              <w:left w:val="single" w:sz="2" w:space="0" w:color="auto"/>
              <w:bottom w:val="single" w:sz="2" w:space="0" w:color="auto"/>
              <w:right w:val="single" w:sz="2" w:space="0" w:color="auto"/>
            </w:tcBorders>
            <w:vAlign w:val="center"/>
          </w:tcPr>
          <w:p w:rsidR="00C277A7" w:rsidRDefault="00C277A7">
            <w:pPr>
              <w:widowControl/>
              <w:jc w:val="left"/>
              <w:rPr>
                <w:rFonts w:ascii="宋体" w:hAnsi="宋体"/>
                <w:kern w:val="0"/>
                <w:sz w:val="18"/>
                <w:szCs w:val="18"/>
              </w:rPr>
            </w:pPr>
          </w:p>
        </w:tc>
        <w:tc>
          <w:tcPr>
            <w:tcW w:w="822" w:type="dxa"/>
            <w:vMerge/>
            <w:tcBorders>
              <w:top w:val="single" w:sz="2" w:space="0" w:color="auto"/>
              <w:left w:val="single" w:sz="2" w:space="0" w:color="auto"/>
              <w:bottom w:val="single" w:sz="2" w:space="0" w:color="auto"/>
              <w:right w:val="single" w:sz="2" w:space="0" w:color="auto"/>
            </w:tcBorders>
            <w:vAlign w:val="center"/>
          </w:tcPr>
          <w:p w:rsidR="00C277A7" w:rsidRDefault="00C277A7">
            <w:pPr>
              <w:widowControl/>
              <w:jc w:val="left"/>
              <w:rPr>
                <w:rFonts w:ascii="宋体" w:hAnsi="宋体"/>
                <w:kern w:val="0"/>
                <w:sz w:val="18"/>
                <w:szCs w:val="18"/>
              </w:rPr>
            </w:pPr>
          </w:p>
        </w:tc>
        <w:tc>
          <w:tcPr>
            <w:tcW w:w="822" w:type="dxa"/>
            <w:vMerge/>
            <w:tcBorders>
              <w:top w:val="single" w:sz="2" w:space="0" w:color="auto"/>
              <w:left w:val="single" w:sz="2" w:space="0" w:color="auto"/>
              <w:bottom w:val="single" w:sz="2" w:space="0" w:color="auto"/>
              <w:right w:val="single" w:sz="2" w:space="0" w:color="auto"/>
            </w:tcBorders>
            <w:vAlign w:val="center"/>
          </w:tcPr>
          <w:p w:rsidR="00C277A7" w:rsidRDefault="00C277A7">
            <w:pPr>
              <w:widowControl/>
              <w:jc w:val="left"/>
              <w:rPr>
                <w:rFonts w:ascii="宋体" w:hAnsi="宋体"/>
                <w:kern w:val="0"/>
                <w:sz w:val="18"/>
                <w:szCs w:val="18"/>
              </w:rPr>
            </w:pPr>
          </w:p>
        </w:tc>
        <w:tc>
          <w:tcPr>
            <w:tcW w:w="822" w:type="dxa"/>
            <w:vMerge/>
            <w:tcBorders>
              <w:top w:val="single" w:sz="2" w:space="0" w:color="auto"/>
              <w:left w:val="single" w:sz="2" w:space="0" w:color="auto"/>
              <w:bottom w:val="single" w:sz="2" w:space="0" w:color="auto"/>
              <w:right w:val="single" w:sz="2" w:space="0" w:color="auto"/>
            </w:tcBorders>
            <w:vAlign w:val="center"/>
          </w:tcPr>
          <w:p w:rsidR="00C277A7" w:rsidRDefault="00C277A7">
            <w:pPr>
              <w:widowControl/>
              <w:jc w:val="left"/>
              <w:rPr>
                <w:rFonts w:ascii="宋体" w:hAnsi="宋体"/>
                <w:kern w:val="0"/>
                <w:sz w:val="18"/>
                <w:szCs w:val="18"/>
              </w:rPr>
            </w:pPr>
          </w:p>
        </w:tc>
        <w:tc>
          <w:tcPr>
            <w:tcW w:w="822" w:type="dxa"/>
            <w:vMerge/>
            <w:tcBorders>
              <w:top w:val="single" w:sz="2" w:space="0" w:color="auto"/>
              <w:left w:val="single" w:sz="2" w:space="0" w:color="auto"/>
              <w:bottom w:val="single" w:sz="2" w:space="0" w:color="auto"/>
              <w:right w:val="single" w:sz="2" w:space="0" w:color="auto"/>
            </w:tcBorders>
            <w:vAlign w:val="center"/>
          </w:tcPr>
          <w:p w:rsidR="00C277A7" w:rsidRDefault="00C277A7">
            <w:pPr>
              <w:widowControl/>
              <w:jc w:val="left"/>
              <w:rPr>
                <w:rFonts w:ascii="宋体" w:hAnsi="宋体"/>
                <w:kern w:val="0"/>
                <w:sz w:val="18"/>
                <w:szCs w:val="18"/>
              </w:rPr>
            </w:pPr>
          </w:p>
        </w:tc>
        <w:tc>
          <w:tcPr>
            <w:tcW w:w="822" w:type="dxa"/>
            <w:vMerge/>
            <w:tcBorders>
              <w:top w:val="single" w:sz="2" w:space="0" w:color="auto"/>
              <w:left w:val="single" w:sz="2" w:space="0" w:color="auto"/>
              <w:bottom w:val="single" w:sz="2" w:space="0" w:color="auto"/>
              <w:right w:val="single" w:sz="2" w:space="0" w:color="auto"/>
            </w:tcBorders>
            <w:vAlign w:val="center"/>
          </w:tcPr>
          <w:p w:rsidR="00C277A7" w:rsidRDefault="00C277A7">
            <w:pPr>
              <w:widowControl/>
              <w:jc w:val="left"/>
              <w:rPr>
                <w:rFonts w:ascii="宋体" w:hAnsi="宋体"/>
                <w:kern w:val="0"/>
                <w:sz w:val="18"/>
                <w:szCs w:val="18"/>
              </w:rPr>
            </w:pPr>
          </w:p>
        </w:tc>
        <w:tc>
          <w:tcPr>
            <w:tcW w:w="822" w:type="dxa"/>
            <w:vMerge/>
            <w:tcBorders>
              <w:top w:val="single" w:sz="2" w:space="0" w:color="auto"/>
              <w:left w:val="single" w:sz="2" w:space="0" w:color="auto"/>
              <w:bottom w:val="single" w:sz="2" w:space="0" w:color="auto"/>
              <w:right w:val="single" w:sz="2" w:space="0" w:color="auto"/>
            </w:tcBorders>
            <w:vAlign w:val="center"/>
          </w:tcPr>
          <w:p w:rsidR="00C277A7" w:rsidRDefault="00C277A7">
            <w:pPr>
              <w:widowControl/>
              <w:jc w:val="left"/>
              <w:rPr>
                <w:rFonts w:ascii="宋体" w:hAnsi="宋体"/>
                <w:kern w:val="0"/>
                <w:sz w:val="18"/>
                <w:szCs w:val="18"/>
              </w:rPr>
            </w:pPr>
          </w:p>
        </w:tc>
        <w:tc>
          <w:tcPr>
            <w:tcW w:w="822" w:type="dxa"/>
            <w:vMerge/>
            <w:tcBorders>
              <w:top w:val="single" w:sz="2" w:space="0" w:color="auto"/>
              <w:left w:val="single" w:sz="2" w:space="0" w:color="auto"/>
              <w:bottom w:val="single" w:sz="2" w:space="0" w:color="auto"/>
              <w:right w:val="single" w:sz="2" w:space="0" w:color="auto"/>
            </w:tcBorders>
            <w:vAlign w:val="center"/>
          </w:tcPr>
          <w:p w:rsidR="00C277A7" w:rsidRDefault="00C277A7">
            <w:pPr>
              <w:widowControl/>
              <w:jc w:val="left"/>
              <w:rPr>
                <w:rFonts w:ascii="宋体" w:hAnsi="宋体"/>
                <w:kern w:val="0"/>
                <w:sz w:val="18"/>
                <w:szCs w:val="18"/>
              </w:rPr>
            </w:pPr>
          </w:p>
        </w:tc>
        <w:tc>
          <w:tcPr>
            <w:tcW w:w="822" w:type="dxa"/>
            <w:vMerge/>
            <w:tcBorders>
              <w:top w:val="single" w:sz="2" w:space="0" w:color="auto"/>
              <w:left w:val="single" w:sz="2" w:space="0" w:color="auto"/>
              <w:bottom w:val="single" w:sz="2" w:space="0" w:color="auto"/>
              <w:right w:val="single" w:sz="2" w:space="0" w:color="auto"/>
            </w:tcBorders>
            <w:vAlign w:val="center"/>
          </w:tcPr>
          <w:p w:rsidR="00C277A7" w:rsidRDefault="00C277A7">
            <w:pPr>
              <w:widowControl/>
              <w:jc w:val="left"/>
              <w:rPr>
                <w:rFonts w:ascii="宋体" w:hAnsi="宋体"/>
                <w:kern w:val="0"/>
                <w:sz w:val="18"/>
                <w:szCs w:val="18"/>
              </w:rPr>
            </w:pPr>
          </w:p>
        </w:tc>
        <w:tc>
          <w:tcPr>
            <w:tcW w:w="822" w:type="dxa"/>
            <w:vMerge/>
            <w:tcBorders>
              <w:top w:val="single" w:sz="2" w:space="0" w:color="auto"/>
              <w:left w:val="single" w:sz="2" w:space="0" w:color="auto"/>
              <w:bottom w:val="single" w:sz="2" w:space="0" w:color="auto"/>
              <w:right w:val="single" w:sz="2" w:space="0" w:color="auto"/>
            </w:tcBorders>
            <w:vAlign w:val="center"/>
          </w:tcPr>
          <w:p w:rsidR="00C277A7" w:rsidRDefault="00C277A7">
            <w:pPr>
              <w:widowControl/>
              <w:jc w:val="left"/>
              <w:rPr>
                <w:rFonts w:ascii="宋体" w:hAnsi="宋体"/>
                <w:kern w:val="0"/>
                <w:sz w:val="18"/>
                <w:szCs w:val="18"/>
              </w:rPr>
            </w:pPr>
          </w:p>
        </w:tc>
        <w:tc>
          <w:tcPr>
            <w:tcW w:w="822" w:type="dxa"/>
            <w:vMerge/>
            <w:tcBorders>
              <w:top w:val="single" w:sz="2" w:space="0" w:color="auto"/>
              <w:left w:val="single" w:sz="2" w:space="0" w:color="auto"/>
              <w:bottom w:val="single" w:sz="2" w:space="0" w:color="auto"/>
              <w:right w:val="single" w:sz="2" w:space="0" w:color="auto"/>
            </w:tcBorders>
            <w:vAlign w:val="center"/>
          </w:tcPr>
          <w:p w:rsidR="00C277A7" w:rsidRDefault="00C277A7">
            <w:pPr>
              <w:widowControl/>
              <w:jc w:val="left"/>
              <w:rPr>
                <w:rFonts w:ascii="宋体" w:hAnsi="宋体"/>
                <w:kern w:val="0"/>
                <w:sz w:val="18"/>
                <w:szCs w:val="18"/>
              </w:rPr>
            </w:pPr>
          </w:p>
        </w:tc>
        <w:tc>
          <w:tcPr>
            <w:tcW w:w="822" w:type="dxa"/>
            <w:vMerge/>
            <w:tcBorders>
              <w:top w:val="single" w:sz="2" w:space="0" w:color="auto"/>
              <w:left w:val="single" w:sz="2" w:space="0" w:color="auto"/>
              <w:bottom w:val="single" w:sz="2" w:space="0" w:color="auto"/>
              <w:right w:val="single" w:sz="2" w:space="0" w:color="auto"/>
            </w:tcBorders>
            <w:vAlign w:val="center"/>
          </w:tcPr>
          <w:p w:rsidR="00C277A7" w:rsidRDefault="00C277A7">
            <w:pPr>
              <w:widowControl/>
              <w:jc w:val="left"/>
              <w:rPr>
                <w:rFonts w:ascii="宋体" w:hAnsi="宋体"/>
                <w:kern w:val="0"/>
                <w:sz w:val="18"/>
                <w:szCs w:val="18"/>
              </w:rPr>
            </w:pPr>
          </w:p>
        </w:tc>
        <w:tc>
          <w:tcPr>
            <w:tcW w:w="822" w:type="dxa"/>
            <w:vMerge/>
            <w:tcBorders>
              <w:top w:val="single" w:sz="2" w:space="0" w:color="auto"/>
              <w:left w:val="single" w:sz="2" w:space="0" w:color="auto"/>
              <w:bottom w:val="single" w:sz="2" w:space="0" w:color="auto"/>
              <w:right w:val="single" w:sz="2" w:space="0" w:color="auto"/>
            </w:tcBorders>
            <w:vAlign w:val="center"/>
          </w:tcPr>
          <w:p w:rsidR="00C277A7" w:rsidRDefault="00C277A7">
            <w:pPr>
              <w:widowControl/>
              <w:jc w:val="left"/>
              <w:rPr>
                <w:rFonts w:ascii="宋体" w:hAnsi="宋体"/>
                <w:kern w:val="0"/>
                <w:sz w:val="18"/>
                <w:szCs w:val="18"/>
              </w:rPr>
            </w:pPr>
          </w:p>
        </w:tc>
        <w:tc>
          <w:tcPr>
            <w:tcW w:w="807" w:type="dxa"/>
            <w:vMerge/>
            <w:tcBorders>
              <w:top w:val="single" w:sz="2" w:space="0" w:color="auto"/>
              <w:left w:val="single" w:sz="2" w:space="0" w:color="auto"/>
              <w:bottom w:val="single" w:sz="2" w:space="0" w:color="auto"/>
              <w:right w:val="nil"/>
            </w:tcBorders>
            <w:vAlign w:val="center"/>
          </w:tcPr>
          <w:p w:rsidR="00C277A7" w:rsidRDefault="00C277A7">
            <w:pPr>
              <w:widowControl/>
              <w:jc w:val="left"/>
              <w:rPr>
                <w:rFonts w:ascii="宋体" w:hAnsi="宋体"/>
                <w:kern w:val="0"/>
                <w:sz w:val="18"/>
                <w:szCs w:val="18"/>
              </w:rPr>
            </w:pPr>
          </w:p>
        </w:tc>
      </w:tr>
      <w:tr w:rsidR="00C277A7">
        <w:trPr>
          <w:trHeight w:val="340"/>
          <w:jc w:val="center"/>
        </w:trPr>
        <w:tc>
          <w:tcPr>
            <w:tcW w:w="823" w:type="dxa"/>
            <w:tcBorders>
              <w:top w:val="single" w:sz="2" w:space="0" w:color="auto"/>
              <w:left w:val="nil"/>
              <w:bottom w:val="single" w:sz="8" w:space="0" w:color="auto"/>
              <w:right w:val="single" w:sz="2" w:space="0" w:color="auto"/>
            </w:tcBorders>
            <w:vAlign w:val="center"/>
          </w:tcPr>
          <w:p w:rsidR="00C277A7" w:rsidRDefault="001C0635">
            <w:pPr>
              <w:widowControl/>
              <w:jc w:val="center"/>
              <w:rPr>
                <w:rFonts w:ascii="宋体" w:hAnsi="宋体"/>
                <w:kern w:val="0"/>
                <w:sz w:val="18"/>
                <w:szCs w:val="18"/>
              </w:rPr>
            </w:pPr>
            <w:r>
              <w:rPr>
                <w:rFonts w:ascii="宋体" w:hAnsi="宋体"/>
                <w:kern w:val="0"/>
                <w:sz w:val="18"/>
                <w:szCs w:val="18"/>
              </w:rPr>
              <w:t>17</w:t>
            </w:r>
          </w:p>
        </w:tc>
        <w:tc>
          <w:tcPr>
            <w:tcW w:w="823" w:type="dxa"/>
            <w:tcBorders>
              <w:top w:val="single" w:sz="2" w:space="0" w:color="auto"/>
              <w:left w:val="single" w:sz="2" w:space="0" w:color="auto"/>
              <w:bottom w:val="single" w:sz="8" w:space="0" w:color="auto"/>
              <w:right w:val="single" w:sz="2" w:space="0" w:color="auto"/>
            </w:tcBorders>
            <w:vAlign w:val="center"/>
          </w:tcPr>
          <w:p w:rsidR="00C277A7" w:rsidRDefault="001C0635">
            <w:pPr>
              <w:widowControl/>
              <w:jc w:val="center"/>
              <w:rPr>
                <w:rFonts w:ascii="宋体" w:hAnsi="宋体"/>
                <w:kern w:val="0"/>
                <w:sz w:val="18"/>
                <w:szCs w:val="18"/>
              </w:rPr>
            </w:pPr>
            <w:r>
              <w:rPr>
                <w:rFonts w:ascii="宋体" w:hAnsi="宋体"/>
                <w:kern w:val="0"/>
                <w:sz w:val="18"/>
                <w:szCs w:val="18"/>
              </w:rPr>
              <w:t>18</w:t>
            </w:r>
          </w:p>
        </w:tc>
        <w:tc>
          <w:tcPr>
            <w:tcW w:w="822" w:type="dxa"/>
            <w:tcBorders>
              <w:top w:val="single" w:sz="2" w:space="0" w:color="auto"/>
              <w:left w:val="single" w:sz="2" w:space="0" w:color="auto"/>
              <w:bottom w:val="single" w:sz="8" w:space="0" w:color="auto"/>
              <w:right w:val="single" w:sz="2" w:space="0" w:color="auto"/>
            </w:tcBorders>
            <w:vAlign w:val="center"/>
          </w:tcPr>
          <w:p w:rsidR="00C277A7" w:rsidRDefault="001C0635">
            <w:pPr>
              <w:widowControl/>
              <w:jc w:val="center"/>
              <w:rPr>
                <w:rFonts w:ascii="宋体" w:hAnsi="宋体"/>
                <w:kern w:val="0"/>
                <w:sz w:val="18"/>
                <w:szCs w:val="18"/>
              </w:rPr>
            </w:pPr>
            <w:r>
              <w:rPr>
                <w:rFonts w:ascii="宋体" w:hAnsi="宋体"/>
                <w:kern w:val="0"/>
                <w:sz w:val="18"/>
                <w:szCs w:val="18"/>
              </w:rPr>
              <w:t>19</w:t>
            </w:r>
          </w:p>
        </w:tc>
        <w:tc>
          <w:tcPr>
            <w:tcW w:w="822" w:type="dxa"/>
            <w:tcBorders>
              <w:top w:val="single" w:sz="2" w:space="0" w:color="auto"/>
              <w:left w:val="single" w:sz="2" w:space="0" w:color="auto"/>
              <w:bottom w:val="single" w:sz="8" w:space="0" w:color="auto"/>
              <w:right w:val="single" w:sz="2" w:space="0" w:color="auto"/>
            </w:tcBorders>
            <w:vAlign w:val="center"/>
          </w:tcPr>
          <w:p w:rsidR="00C277A7" w:rsidRDefault="001C0635">
            <w:pPr>
              <w:widowControl/>
              <w:jc w:val="center"/>
              <w:rPr>
                <w:rFonts w:ascii="宋体" w:hAnsi="宋体"/>
                <w:kern w:val="0"/>
                <w:sz w:val="18"/>
                <w:szCs w:val="18"/>
              </w:rPr>
            </w:pPr>
            <w:r>
              <w:rPr>
                <w:rFonts w:ascii="宋体" w:hAnsi="宋体"/>
                <w:kern w:val="0"/>
                <w:sz w:val="18"/>
                <w:szCs w:val="18"/>
              </w:rPr>
              <w:t>20</w:t>
            </w:r>
          </w:p>
        </w:tc>
        <w:tc>
          <w:tcPr>
            <w:tcW w:w="825" w:type="dxa"/>
            <w:tcBorders>
              <w:top w:val="single" w:sz="2" w:space="0" w:color="auto"/>
              <w:left w:val="single" w:sz="2" w:space="0" w:color="auto"/>
              <w:bottom w:val="single" w:sz="8" w:space="0" w:color="auto"/>
              <w:right w:val="single" w:sz="2" w:space="0" w:color="auto"/>
            </w:tcBorders>
            <w:vAlign w:val="center"/>
          </w:tcPr>
          <w:p w:rsidR="00C277A7" w:rsidRDefault="001C0635">
            <w:pPr>
              <w:widowControl/>
              <w:jc w:val="center"/>
              <w:rPr>
                <w:rFonts w:ascii="宋体" w:hAnsi="宋体"/>
                <w:kern w:val="0"/>
                <w:sz w:val="18"/>
                <w:szCs w:val="18"/>
              </w:rPr>
            </w:pPr>
            <w:r>
              <w:rPr>
                <w:rFonts w:ascii="宋体" w:hAnsi="宋体"/>
                <w:kern w:val="0"/>
                <w:sz w:val="18"/>
                <w:szCs w:val="18"/>
              </w:rPr>
              <w:t>21</w:t>
            </w:r>
          </w:p>
        </w:tc>
        <w:tc>
          <w:tcPr>
            <w:tcW w:w="822" w:type="dxa"/>
            <w:tcBorders>
              <w:top w:val="single" w:sz="2" w:space="0" w:color="auto"/>
              <w:left w:val="single" w:sz="2" w:space="0" w:color="auto"/>
              <w:bottom w:val="single" w:sz="8" w:space="0" w:color="auto"/>
              <w:right w:val="single" w:sz="2" w:space="0" w:color="auto"/>
            </w:tcBorders>
            <w:vAlign w:val="center"/>
          </w:tcPr>
          <w:p w:rsidR="00C277A7" w:rsidRDefault="001C0635">
            <w:pPr>
              <w:widowControl/>
              <w:jc w:val="center"/>
              <w:rPr>
                <w:rFonts w:ascii="宋体" w:hAnsi="宋体"/>
                <w:kern w:val="0"/>
                <w:sz w:val="18"/>
                <w:szCs w:val="18"/>
              </w:rPr>
            </w:pPr>
            <w:r>
              <w:rPr>
                <w:rFonts w:ascii="宋体" w:hAnsi="宋体"/>
                <w:kern w:val="0"/>
                <w:sz w:val="18"/>
                <w:szCs w:val="18"/>
              </w:rPr>
              <w:t>22</w:t>
            </w:r>
          </w:p>
        </w:tc>
        <w:tc>
          <w:tcPr>
            <w:tcW w:w="822" w:type="dxa"/>
            <w:tcBorders>
              <w:top w:val="single" w:sz="2" w:space="0" w:color="auto"/>
              <w:left w:val="single" w:sz="2" w:space="0" w:color="auto"/>
              <w:bottom w:val="single" w:sz="8" w:space="0" w:color="auto"/>
              <w:right w:val="single" w:sz="2" w:space="0" w:color="auto"/>
            </w:tcBorders>
            <w:vAlign w:val="center"/>
          </w:tcPr>
          <w:p w:rsidR="00C277A7" w:rsidRDefault="001C0635">
            <w:pPr>
              <w:widowControl/>
              <w:jc w:val="center"/>
              <w:rPr>
                <w:rFonts w:ascii="宋体" w:hAnsi="宋体"/>
                <w:kern w:val="0"/>
                <w:sz w:val="18"/>
                <w:szCs w:val="18"/>
              </w:rPr>
            </w:pPr>
            <w:r>
              <w:rPr>
                <w:rFonts w:ascii="宋体" w:hAnsi="宋体"/>
                <w:kern w:val="0"/>
                <w:sz w:val="18"/>
                <w:szCs w:val="18"/>
              </w:rPr>
              <w:t>23</w:t>
            </w:r>
          </w:p>
        </w:tc>
        <w:tc>
          <w:tcPr>
            <w:tcW w:w="822" w:type="dxa"/>
            <w:tcBorders>
              <w:top w:val="single" w:sz="2" w:space="0" w:color="auto"/>
              <w:left w:val="single" w:sz="2" w:space="0" w:color="auto"/>
              <w:bottom w:val="single" w:sz="8" w:space="0" w:color="auto"/>
              <w:right w:val="single" w:sz="2" w:space="0" w:color="auto"/>
            </w:tcBorders>
            <w:vAlign w:val="center"/>
          </w:tcPr>
          <w:p w:rsidR="00C277A7" w:rsidRDefault="001C0635">
            <w:pPr>
              <w:widowControl/>
              <w:jc w:val="center"/>
              <w:rPr>
                <w:rFonts w:ascii="宋体" w:hAnsi="宋体"/>
                <w:kern w:val="0"/>
                <w:sz w:val="18"/>
                <w:szCs w:val="18"/>
              </w:rPr>
            </w:pPr>
            <w:r>
              <w:rPr>
                <w:rFonts w:ascii="宋体" w:hAnsi="宋体"/>
                <w:kern w:val="0"/>
                <w:sz w:val="18"/>
                <w:szCs w:val="18"/>
              </w:rPr>
              <w:t>24</w:t>
            </w:r>
          </w:p>
        </w:tc>
        <w:tc>
          <w:tcPr>
            <w:tcW w:w="822" w:type="dxa"/>
            <w:tcBorders>
              <w:top w:val="single" w:sz="2" w:space="0" w:color="auto"/>
              <w:left w:val="single" w:sz="2" w:space="0" w:color="auto"/>
              <w:bottom w:val="single" w:sz="8" w:space="0" w:color="auto"/>
              <w:right w:val="single" w:sz="2" w:space="0" w:color="auto"/>
            </w:tcBorders>
            <w:vAlign w:val="center"/>
          </w:tcPr>
          <w:p w:rsidR="00C277A7" w:rsidRDefault="001C0635">
            <w:pPr>
              <w:widowControl/>
              <w:jc w:val="center"/>
              <w:rPr>
                <w:rFonts w:ascii="宋体" w:hAnsi="宋体"/>
                <w:kern w:val="0"/>
                <w:sz w:val="18"/>
                <w:szCs w:val="18"/>
              </w:rPr>
            </w:pPr>
            <w:r>
              <w:rPr>
                <w:rFonts w:ascii="宋体" w:hAnsi="宋体"/>
                <w:kern w:val="0"/>
                <w:sz w:val="18"/>
                <w:szCs w:val="18"/>
              </w:rPr>
              <w:t>25</w:t>
            </w:r>
          </w:p>
        </w:tc>
        <w:tc>
          <w:tcPr>
            <w:tcW w:w="822" w:type="dxa"/>
            <w:tcBorders>
              <w:top w:val="single" w:sz="2" w:space="0" w:color="auto"/>
              <w:left w:val="single" w:sz="2" w:space="0" w:color="auto"/>
              <w:bottom w:val="single" w:sz="8" w:space="0" w:color="auto"/>
              <w:right w:val="single" w:sz="2" w:space="0" w:color="auto"/>
            </w:tcBorders>
            <w:vAlign w:val="center"/>
          </w:tcPr>
          <w:p w:rsidR="00C277A7" w:rsidRDefault="001C0635">
            <w:pPr>
              <w:widowControl/>
              <w:jc w:val="center"/>
              <w:rPr>
                <w:rFonts w:ascii="宋体" w:hAnsi="宋体"/>
                <w:kern w:val="0"/>
                <w:sz w:val="18"/>
                <w:szCs w:val="18"/>
              </w:rPr>
            </w:pPr>
            <w:r>
              <w:rPr>
                <w:rFonts w:ascii="宋体" w:hAnsi="宋体"/>
                <w:kern w:val="0"/>
                <w:sz w:val="18"/>
                <w:szCs w:val="18"/>
              </w:rPr>
              <w:t>26</w:t>
            </w:r>
          </w:p>
        </w:tc>
        <w:tc>
          <w:tcPr>
            <w:tcW w:w="822" w:type="dxa"/>
            <w:tcBorders>
              <w:top w:val="single" w:sz="2" w:space="0" w:color="auto"/>
              <w:left w:val="single" w:sz="2" w:space="0" w:color="auto"/>
              <w:bottom w:val="single" w:sz="8" w:space="0" w:color="auto"/>
              <w:right w:val="single" w:sz="2" w:space="0" w:color="auto"/>
            </w:tcBorders>
            <w:vAlign w:val="center"/>
          </w:tcPr>
          <w:p w:rsidR="00C277A7" w:rsidRDefault="001C0635">
            <w:pPr>
              <w:widowControl/>
              <w:jc w:val="center"/>
              <w:rPr>
                <w:rFonts w:ascii="宋体" w:hAnsi="宋体"/>
                <w:kern w:val="0"/>
                <w:sz w:val="18"/>
                <w:szCs w:val="18"/>
              </w:rPr>
            </w:pPr>
            <w:r>
              <w:rPr>
                <w:rFonts w:ascii="宋体" w:hAnsi="宋体"/>
                <w:kern w:val="0"/>
                <w:sz w:val="18"/>
                <w:szCs w:val="18"/>
              </w:rPr>
              <w:t>27</w:t>
            </w:r>
          </w:p>
        </w:tc>
        <w:tc>
          <w:tcPr>
            <w:tcW w:w="822" w:type="dxa"/>
            <w:tcBorders>
              <w:top w:val="single" w:sz="2" w:space="0" w:color="auto"/>
              <w:left w:val="single" w:sz="2" w:space="0" w:color="auto"/>
              <w:bottom w:val="single" w:sz="8" w:space="0" w:color="auto"/>
              <w:right w:val="single" w:sz="2" w:space="0" w:color="auto"/>
            </w:tcBorders>
            <w:vAlign w:val="center"/>
          </w:tcPr>
          <w:p w:rsidR="00C277A7" w:rsidRDefault="001C0635">
            <w:pPr>
              <w:widowControl/>
              <w:jc w:val="center"/>
              <w:rPr>
                <w:rFonts w:ascii="宋体" w:hAnsi="宋体"/>
                <w:kern w:val="0"/>
                <w:sz w:val="18"/>
                <w:szCs w:val="18"/>
              </w:rPr>
            </w:pPr>
            <w:r>
              <w:rPr>
                <w:rFonts w:ascii="宋体" w:hAnsi="宋体"/>
                <w:kern w:val="0"/>
                <w:sz w:val="18"/>
                <w:szCs w:val="18"/>
              </w:rPr>
              <w:t>28</w:t>
            </w:r>
          </w:p>
        </w:tc>
        <w:tc>
          <w:tcPr>
            <w:tcW w:w="822" w:type="dxa"/>
            <w:tcBorders>
              <w:top w:val="single" w:sz="2" w:space="0" w:color="auto"/>
              <w:left w:val="single" w:sz="2" w:space="0" w:color="auto"/>
              <w:bottom w:val="single" w:sz="8" w:space="0" w:color="auto"/>
              <w:right w:val="single" w:sz="2" w:space="0" w:color="auto"/>
            </w:tcBorders>
            <w:vAlign w:val="center"/>
          </w:tcPr>
          <w:p w:rsidR="00C277A7" w:rsidRDefault="001C0635">
            <w:pPr>
              <w:widowControl/>
              <w:jc w:val="center"/>
              <w:rPr>
                <w:rFonts w:ascii="宋体" w:hAnsi="宋体"/>
                <w:kern w:val="0"/>
                <w:sz w:val="18"/>
                <w:szCs w:val="18"/>
              </w:rPr>
            </w:pPr>
            <w:r>
              <w:rPr>
                <w:rFonts w:ascii="宋体" w:hAnsi="宋体"/>
                <w:kern w:val="0"/>
                <w:sz w:val="18"/>
                <w:szCs w:val="18"/>
              </w:rPr>
              <w:t>29</w:t>
            </w:r>
          </w:p>
        </w:tc>
        <w:tc>
          <w:tcPr>
            <w:tcW w:w="822" w:type="dxa"/>
            <w:tcBorders>
              <w:top w:val="single" w:sz="2" w:space="0" w:color="auto"/>
              <w:left w:val="single" w:sz="2" w:space="0" w:color="auto"/>
              <w:bottom w:val="single" w:sz="8" w:space="0" w:color="auto"/>
              <w:right w:val="single" w:sz="2" w:space="0" w:color="auto"/>
            </w:tcBorders>
            <w:vAlign w:val="center"/>
          </w:tcPr>
          <w:p w:rsidR="00C277A7" w:rsidRDefault="001C0635">
            <w:pPr>
              <w:widowControl/>
              <w:jc w:val="center"/>
              <w:rPr>
                <w:rFonts w:ascii="宋体" w:hAnsi="宋体"/>
                <w:kern w:val="0"/>
                <w:sz w:val="18"/>
                <w:szCs w:val="18"/>
              </w:rPr>
            </w:pPr>
            <w:r>
              <w:rPr>
                <w:rFonts w:ascii="宋体" w:hAnsi="宋体"/>
                <w:kern w:val="0"/>
                <w:sz w:val="18"/>
                <w:szCs w:val="18"/>
              </w:rPr>
              <w:t>30</w:t>
            </w:r>
          </w:p>
        </w:tc>
        <w:tc>
          <w:tcPr>
            <w:tcW w:w="822" w:type="dxa"/>
            <w:tcBorders>
              <w:top w:val="single" w:sz="2" w:space="0" w:color="auto"/>
              <w:left w:val="single" w:sz="2" w:space="0" w:color="auto"/>
              <w:bottom w:val="single" w:sz="8" w:space="0" w:color="auto"/>
              <w:right w:val="single" w:sz="2" w:space="0" w:color="auto"/>
            </w:tcBorders>
            <w:vAlign w:val="center"/>
          </w:tcPr>
          <w:p w:rsidR="00C277A7" w:rsidRDefault="001C0635">
            <w:pPr>
              <w:widowControl/>
              <w:jc w:val="center"/>
              <w:rPr>
                <w:rFonts w:ascii="宋体" w:hAnsi="宋体"/>
                <w:kern w:val="0"/>
                <w:sz w:val="18"/>
                <w:szCs w:val="18"/>
              </w:rPr>
            </w:pPr>
            <w:r>
              <w:rPr>
                <w:rFonts w:ascii="宋体" w:hAnsi="宋体"/>
                <w:kern w:val="0"/>
                <w:sz w:val="18"/>
                <w:szCs w:val="18"/>
              </w:rPr>
              <w:t>31</w:t>
            </w:r>
          </w:p>
        </w:tc>
        <w:tc>
          <w:tcPr>
            <w:tcW w:w="822" w:type="dxa"/>
            <w:tcBorders>
              <w:top w:val="single" w:sz="2" w:space="0" w:color="auto"/>
              <w:left w:val="single" w:sz="2" w:space="0" w:color="auto"/>
              <w:bottom w:val="single" w:sz="8" w:space="0" w:color="auto"/>
              <w:right w:val="single" w:sz="2" w:space="0" w:color="auto"/>
            </w:tcBorders>
            <w:vAlign w:val="center"/>
          </w:tcPr>
          <w:p w:rsidR="00C277A7" w:rsidRDefault="001C0635">
            <w:pPr>
              <w:widowControl/>
              <w:jc w:val="center"/>
              <w:rPr>
                <w:rFonts w:ascii="宋体" w:hAnsi="宋体"/>
                <w:kern w:val="0"/>
                <w:sz w:val="18"/>
                <w:szCs w:val="18"/>
              </w:rPr>
            </w:pPr>
            <w:r>
              <w:rPr>
                <w:rFonts w:ascii="宋体" w:hAnsi="宋体"/>
                <w:kern w:val="0"/>
                <w:sz w:val="18"/>
                <w:szCs w:val="18"/>
              </w:rPr>
              <w:t>32</w:t>
            </w:r>
          </w:p>
        </w:tc>
        <w:tc>
          <w:tcPr>
            <w:tcW w:w="822" w:type="dxa"/>
            <w:tcBorders>
              <w:top w:val="single" w:sz="2" w:space="0" w:color="auto"/>
              <w:left w:val="single" w:sz="2" w:space="0" w:color="auto"/>
              <w:bottom w:val="single" w:sz="8" w:space="0" w:color="auto"/>
              <w:right w:val="single" w:sz="2" w:space="0" w:color="auto"/>
            </w:tcBorders>
            <w:vAlign w:val="center"/>
          </w:tcPr>
          <w:p w:rsidR="00C277A7" w:rsidRDefault="001C0635">
            <w:pPr>
              <w:widowControl/>
              <w:jc w:val="center"/>
              <w:rPr>
                <w:rFonts w:ascii="宋体" w:hAnsi="宋体"/>
                <w:kern w:val="0"/>
                <w:sz w:val="18"/>
                <w:szCs w:val="18"/>
              </w:rPr>
            </w:pPr>
            <w:r>
              <w:rPr>
                <w:rFonts w:ascii="宋体" w:hAnsi="宋体"/>
                <w:kern w:val="0"/>
                <w:sz w:val="18"/>
                <w:szCs w:val="18"/>
              </w:rPr>
              <w:t>33</w:t>
            </w:r>
          </w:p>
        </w:tc>
        <w:tc>
          <w:tcPr>
            <w:tcW w:w="807" w:type="dxa"/>
            <w:tcBorders>
              <w:top w:val="single" w:sz="2" w:space="0" w:color="auto"/>
              <w:left w:val="single" w:sz="2" w:space="0" w:color="auto"/>
              <w:bottom w:val="single" w:sz="8" w:space="0" w:color="auto"/>
              <w:right w:val="nil"/>
            </w:tcBorders>
            <w:vAlign w:val="center"/>
          </w:tcPr>
          <w:p w:rsidR="00C277A7" w:rsidRDefault="001C0635">
            <w:pPr>
              <w:widowControl/>
              <w:jc w:val="center"/>
              <w:rPr>
                <w:rFonts w:ascii="宋体" w:hAnsi="宋体"/>
                <w:kern w:val="0"/>
                <w:sz w:val="18"/>
                <w:szCs w:val="18"/>
              </w:rPr>
            </w:pPr>
            <w:r>
              <w:rPr>
                <w:rFonts w:ascii="宋体" w:hAnsi="宋体"/>
                <w:kern w:val="0"/>
                <w:sz w:val="18"/>
                <w:szCs w:val="18"/>
              </w:rPr>
              <w:t>34</w:t>
            </w:r>
          </w:p>
        </w:tc>
      </w:tr>
    </w:tbl>
    <w:p w:rsidR="00C277A7" w:rsidRDefault="00C277A7">
      <w:pPr>
        <w:spacing w:line="240" w:lineRule="exact"/>
        <w:rPr>
          <w:rFonts w:ascii="宋体" w:hAnsi="宋体"/>
          <w:spacing w:val="2"/>
          <w:sz w:val="18"/>
          <w:szCs w:val="18"/>
        </w:rPr>
      </w:pPr>
    </w:p>
    <w:p w:rsidR="00C277A7" w:rsidRDefault="001C0635">
      <w:pPr>
        <w:spacing w:line="320" w:lineRule="exact"/>
        <w:rPr>
          <w:rFonts w:ascii="宋体" w:hAnsi="宋体"/>
          <w:spacing w:val="2"/>
          <w:sz w:val="18"/>
          <w:szCs w:val="18"/>
        </w:rPr>
      </w:pPr>
      <w:r>
        <w:rPr>
          <w:rFonts w:ascii="宋体" w:hAnsi="宋体" w:hint="eastAsia"/>
          <w:spacing w:val="2"/>
          <w:sz w:val="18"/>
          <w:szCs w:val="18"/>
        </w:rPr>
        <w:t>续表二</w:t>
      </w:r>
    </w:p>
    <w:tbl>
      <w:tblPr>
        <w:tblW w:w="14866" w:type="dxa"/>
        <w:jc w:val="center"/>
        <w:tblBorders>
          <w:top w:val="single" w:sz="8" w:space="0" w:color="auto"/>
          <w:bottom w:val="single" w:sz="8" w:space="0" w:color="auto"/>
          <w:insideH w:val="single" w:sz="2" w:space="0" w:color="auto"/>
          <w:insideV w:val="single" w:sz="4" w:space="0" w:color="auto"/>
        </w:tblBorders>
        <w:tblLayout w:type="fixed"/>
        <w:tblLook w:val="04A0" w:firstRow="1" w:lastRow="0" w:firstColumn="1" w:lastColumn="0" w:noHBand="0" w:noVBand="1"/>
      </w:tblPr>
      <w:tblGrid>
        <w:gridCol w:w="1055"/>
        <w:gridCol w:w="1278"/>
        <w:gridCol w:w="1246"/>
        <w:gridCol w:w="999"/>
        <w:gridCol w:w="1665"/>
        <w:gridCol w:w="1713"/>
        <w:gridCol w:w="1427"/>
        <w:gridCol w:w="1002"/>
        <w:gridCol w:w="1002"/>
        <w:gridCol w:w="1002"/>
        <w:gridCol w:w="1011"/>
        <w:gridCol w:w="1466"/>
      </w:tblGrid>
      <w:tr w:rsidR="00C277A7">
        <w:trPr>
          <w:trHeight w:val="340"/>
          <w:jc w:val="center"/>
        </w:trPr>
        <w:tc>
          <w:tcPr>
            <w:tcW w:w="14866" w:type="dxa"/>
            <w:gridSpan w:val="12"/>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基本信息</w:t>
            </w:r>
          </w:p>
        </w:tc>
      </w:tr>
      <w:tr w:rsidR="00C277A7">
        <w:trPr>
          <w:trHeight w:val="340"/>
          <w:jc w:val="center"/>
        </w:trPr>
        <w:tc>
          <w:tcPr>
            <w:tcW w:w="14866" w:type="dxa"/>
            <w:gridSpan w:val="12"/>
            <w:tcBorders>
              <w:bottom w:val="single" w:sz="2" w:space="0" w:color="auto"/>
            </w:tcBorders>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法人单位填报的信息</w:t>
            </w:r>
          </w:p>
        </w:tc>
      </w:tr>
      <w:tr w:rsidR="00C277A7">
        <w:trPr>
          <w:trHeight w:val="340"/>
          <w:jc w:val="center"/>
        </w:trPr>
        <w:tc>
          <w:tcPr>
            <w:tcW w:w="1055" w:type="dxa"/>
            <w:vMerge w:val="restart"/>
            <w:tcBorders>
              <w:top w:val="single" w:sz="2" w:space="0" w:color="auto"/>
              <w:bottom w:val="single" w:sz="2" w:space="0" w:color="auto"/>
              <w:right w:val="single" w:sz="2" w:space="0" w:color="auto"/>
            </w:tcBorders>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执行会计</w:t>
            </w:r>
          </w:p>
          <w:p w:rsidR="00C277A7" w:rsidRDefault="001C0635">
            <w:pPr>
              <w:widowControl/>
              <w:jc w:val="center"/>
              <w:rPr>
                <w:rFonts w:ascii="宋体" w:hAnsi="宋体"/>
                <w:kern w:val="0"/>
                <w:sz w:val="18"/>
                <w:szCs w:val="18"/>
              </w:rPr>
            </w:pPr>
            <w:r>
              <w:rPr>
                <w:rFonts w:ascii="宋体" w:hAnsi="宋体" w:hint="eastAsia"/>
                <w:kern w:val="0"/>
                <w:sz w:val="18"/>
                <w:szCs w:val="18"/>
              </w:rPr>
              <w:t>标准类别</w:t>
            </w:r>
          </w:p>
        </w:tc>
        <w:tc>
          <w:tcPr>
            <w:tcW w:w="1278" w:type="dxa"/>
            <w:vMerge w:val="restart"/>
            <w:tcBorders>
              <w:top w:val="single" w:sz="2" w:space="0" w:color="auto"/>
              <w:left w:val="single" w:sz="2" w:space="0" w:color="auto"/>
              <w:bottom w:val="single" w:sz="2" w:space="0" w:color="auto"/>
              <w:right w:val="single" w:sz="2" w:space="0" w:color="auto"/>
            </w:tcBorders>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是否有下属</w:t>
            </w:r>
          </w:p>
          <w:p w:rsidR="00C277A7" w:rsidRDefault="001C0635">
            <w:pPr>
              <w:widowControl/>
              <w:jc w:val="center"/>
              <w:rPr>
                <w:rFonts w:ascii="宋体" w:hAnsi="宋体"/>
                <w:kern w:val="0"/>
                <w:sz w:val="18"/>
                <w:szCs w:val="18"/>
              </w:rPr>
            </w:pPr>
            <w:r>
              <w:rPr>
                <w:rFonts w:ascii="宋体" w:hAnsi="宋体" w:hint="eastAsia"/>
                <w:kern w:val="0"/>
                <w:sz w:val="18"/>
                <w:szCs w:val="18"/>
              </w:rPr>
              <w:t>产业活动</w:t>
            </w:r>
          </w:p>
          <w:p w:rsidR="00C277A7" w:rsidRDefault="001C0635">
            <w:pPr>
              <w:widowControl/>
              <w:jc w:val="center"/>
              <w:rPr>
                <w:rFonts w:ascii="宋体" w:hAnsi="宋体"/>
                <w:kern w:val="0"/>
                <w:sz w:val="18"/>
                <w:szCs w:val="18"/>
              </w:rPr>
            </w:pPr>
            <w:r>
              <w:rPr>
                <w:rFonts w:ascii="宋体" w:hAnsi="宋体" w:hint="eastAsia"/>
                <w:kern w:val="0"/>
                <w:sz w:val="18"/>
                <w:szCs w:val="18"/>
              </w:rPr>
              <w:t>单位</w:t>
            </w:r>
          </w:p>
        </w:tc>
        <w:tc>
          <w:tcPr>
            <w:tcW w:w="1246" w:type="dxa"/>
            <w:vMerge w:val="restart"/>
            <w:tcBorders>
              <w:top w:val="single" w:sz="2" w:space="0" w:color="auto"/>
              <w:left w:val="single" w:sz="2" w:space="0" w:color="auto"/>
              <w:bottom w:val="single" w:sz="2" w:space="0" w:color="auto"/>
              <w:right w:val="single" w:sz="2" w:space="0" w:color="auto"/>
            </w:tcBorders>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产业活动</w:t>
            </w:r>
          </w:p>
          <w:p w:rsidR="00C277A7" w:rsidRDefault="001C0635">
            <w:pPr>
              <w:widowControl/>
              <w:jc w:val="center"/>
              <w:rPr>
                <w:rFonts w:ascii="宋体" w:hAnsi="宋体"/>
                <w:kern w:val="0"/>
                <w:sz w:val="18"/>
                <w:szCs w:val="18"/>
              </w:rPr>
            </w:pPr>
            <w:r>
              <w:rPr>
                <w:rFonts w:ascii="宋体" w:hAnsi="宋体" w:hint="eastAsia"/>
                <w:kern w:val="0"/>
                <w:sz w:val="18"/>
                <w:szCs w:val="18"/>
              </w:rPr>
              <w:t>单位数</w:t>
            </w:r>
          </w:p>
        </w:tc>
        <w:tc>
          <w:tcPr>
            <w:tcW w:w="9821" w:type="dxa"/>
            <w:gridSpan w:val="8"/>
            <w:tcBorders>
              <w:top w:val="single" w:sz="2" w:space="0" w:color="auto"/>
              <w:left w:val="single" w:sz="2" w:space="0" w:color="auto"/>
              <w:bottom w:val="single" w:sz="2" w:space="0" w:color="auto"/>
              <w:right w:val="single" w:sz="2" w:space="0" w:color="auto"/>
            </w:tcBorders>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下属产业</w:t>
            </w:r>
            <w:r>
              <w:rPr>
                <w:rFonts w:ascii="宋体" w:hAnsi="宋体"/>
                <w:kern w:val="0"/>
                <w:sz w:val="18"/>
                <w:szCs w:val="18"/>
              </w:rPr>
              <w:t>活动单位</w:t>
            </w:r>
            <w:r>
              <w:rPr>
                <w:rFonts w:ascii="宋体" w:hAnsi="宋体" w:hint="eastAsia"/>
                <w:kern w:val="0"/>
                <w:sz w:val="18"/>
                <w:szCs w:val="18"/>
              </w:rPr>
              <w:t>1</w:t>
            </w:r>
          </w:p>
        </w:tc>
        <w:tc>
          <w:tcPr>
            <w:tcW w:w="1466" w:type="dxa"/>
            <w:vMerge w:val="restart"/>
            <w:tcBorders>
              <w:top w:val="single" w:sz="2" w:space="0" w:color="auto"/>
              <w:left w:val="single" w:sz="2" w:space="0" w:color="auto"/>
              <w:bottom w:val="single" w:sz="2" w:space="0" w:color="auto"/>
            </w:tcBorders>
            <w:vAlign w:val="center"/>
          </w:tcPr>
          <w:p w:rsidR="00C277A7" w:rsidRDefault="001C0635">
            <w:pPr>
              <w:widowControl/>
              <w:ind w:leftChars="-50" w:left="-105" w:rightChars="-50" w:right="-105"/>
              <w:jc w:val="center"/>
              <w:rPr>
                <w:rFonts w:ascii="宋体" w:hAnsi="宋体"/>
                <w:kern w:val="0"/>
                <w:sz w:val="18"/>
                <w:szCs w:val="18"/>
              </w:rPr>
            </w:pPr>
            <w:r>
              <w:rPr>
                <w:rFonts w:ascii="宋体" w:hAnsi="宋体" w:hint="eastAsia"/>
                <w:kern w:val="0"/>
                <w:sz w:val="18"/>
                <w:szCs w:val="18"/>
              </w:rPr>
              <w:t>下属产业活动</w:t>
            </w:r>
            <w:r>
              <w:rPr>
                <w:rFonts w:ascii="宋体" w:hAnsi="宋体"/>
                <w:kern w:val="0"/>
                <w:sz w:val="18"/>
                <w:szCs w:val="18"/>
              </w:rPr>
              <w:t>单</w:t>
            </w:r>
          </w:p>
          <w:p w:rsidR="00C277A7" w:rsidRDefault="001C0635">
            <w:pPr>
              <w:widowControl/>
              <w:ind w:leftChars="-50" w:left="-105" w:rightChars="-50" w:right="-105"/>
              <w:jc w:val="center"/>
              <w:rPr>
                <w:rFonts w:ascii="宋体" w:hAnsi="宋体"/>
                <w:kern w:val="0"/>
                <w:sz w:val="18"/>
                <w:szCs w:val="18"/>
              </w:rPr>
            </w:pPr>
            <w:r>
              <w:rPr>
                <w:rFonts w:ascii="宋体" w:hAnsi="宋体"/>
                <w:kern w:val="0"/>
                <w:sz w:val="18"/>
                <w:szCs w:val="18"/>
              </w:rPr>
              <w:t>位</w:t>
            </w:r>
            <w:r>
              <w:rPr>
                <w:rFonts w:ascii="宋体" w:hAnsi="宋体" w:hint="eastAsia"/>
                <w:kern w:val="0"/>
                <w:sz w:val="18"/>
                <w:szCs w:val="18"/>
              </w:rPr>
              <w:t>2</w:t>
            </w:r>
            <w:r>
              <w:rPr>
                <w:rFonts w:ascii="宋体" w:hAnsi="宋体" w:hint="eastAsia"/>
                <w:kern w:val="0"/>
                <w:sz w:val="18"/>
                <w:szCs w:val="18"/>
              </w:rPr>
              <w:t>、下属产业</w:t>
            </w:r>
          </w:p>
          <w:p w:rsidR="00C277A7" w:rsidRDefault="001C0635">
            <w:pPr>
              <w:widowControl/>
              <w:ind w:leftChars="-50" w:left="-105" w:rightChars="-50" w:right="-105"/>
              <w:jc w:val="center"/>
              <w:rPr>
                <w:rFonts w:ascii="宋体" w:hAnsi="宋体"/>
                <w:kern w:val="0"/>
                <w:sz w:val="18"/>
                <w:szCs w:val="18"/>
              </w:rPr>
            </w:pPr>
            <w:r>
              <w:rPr>
                <w:rFonts w:ascii="宋体" w:hAnsi="宋体" w:hint="eastAsia"/>
                <w:kern w:val="0"/>
                <w:sz w:val="18"/>
                <w:szCs w:val="18"/>
              </w:rPr>
              <w:t>活动</w:t>
            </w:r>
            <w:r>
              <w:rPr>
                <w:rFonts w:ascii="宋体" w:hAnsi="宋体"/>
                <w:kern w:val="0"/>
                <w:sz w:val="18"/>
                <w:szCs w:val="18"/>
              </w:rPr>
              <w:t>单位</w:t>
            </w:r>
            <w:r>
              <w:rPr>
                <w:rFonts w:ascii="宋体" w:hAnsi="宋体" w:hint="eastAsia"/>
                <w:kern w:val="0"/>
                <w:sz w:val="18"/>
                <w:szCs w:val="18"/>
              </w:rPr>
              <w:t>3</w:t>
            </w:r>
            <w:r>
              <w:rPr>
                <w:rFonts w:ascii="宋体" w:hAnsi="宋体" w:hint="eastAsia"/>
                <w:kern w:val="0"/>
                <w:sz w:val="18"/>
                <w:szCs w:val="18"/>
              </w:rPr>
              <w:t>……</w:t>
            </w:r>
          </w:p>
        </w:tc>
      </w:tr>
      <w:tr w:rsidR="00C277A7">
        <w:trPr>
          <w:trHeight w:val="566"/>
          <w:jc w:val="center"/>
        </w:trPr>
        <w:tc>
          <w:tcPr>
            <w:tcW w:w="1055" w:type="dxa"/>
            <w:vMerge/>
            <w:tcBorders>
              <w:top w:val="single" w:sz="2" w:space="0" w:color="auto"/>
              <w:bottom w:val="single" w:sz="2" w:space="0" w:color="auto"/>
              <w:right w:val="single" w:sz="2" w:space="0" w:color="auto"/>
            </w:tcBorders>
            <w:vAlign w:val="center"/>
          </w:tcPr>
          <w:p w:rsidR="00C277A7" w:rsidRDefault="00C277A7">
            <w:pPr>
              <w:widowControl/>
              <w:jc w:val="left"/>
              <w:rPr>
                <w:rFonts w:ascii="宋体" w:hAnsi="宋体"/>
                <w:kern w:val="0"/>
                <w:sz w:val="18"/>
                <w:szCs w:val="18"/>
              </w:rPr>
            </w:pPr>
          </w:p>
        </w:tc>
        <w:tc>
          <w:tcPr>
            <w:tcW w:w="1278" w:type="dxa"/>
            <w:vMerge/>
            <w:tcBorders>
              <w:top w:val="single" w:sz="2" w:space="0" w:color="auto"/>
              <w:left w:val="single" w:sz="2" w:space="0" w:color="auto"/>
              <w:bottom w:val="single" w:sz="2" w:space="0" w:color="auto"/>
              <w:right w:val="single" w:sz="2" w:space="0" w:color="auto"/>
            </w:tcBorders>
            <w:vAlign w:val="center"/>
          </w:tcPr>
          <w:p w:rsidR="00C277A7" w:rsidRDefault="00C277A7">
            <w:pPr>
              <w:widowControl/>
              <w:jc w:val="left"/>
              <w:rPr>
                <w:rFonts w:ascii="宋体" w:hAnsi="宋体"/>
                <w:kern w:val="0"/>
                <w:sz w:val="18"/>
                <w:szCs w:val="18"/>
              </w:rPr>
            </w:pPr>
          </w:p>
        </w:tc>
        <w:tc>
          <w:tcPr>
            <w:tcW w:w="1246" w:type="dxa"/>
            <w:vMerge/>
            <w:tcBorders>
              <w:top w:val="single" w:sz="2" w:space="0" w:color="auto"/>
              <w:left w:val="single" w:sz="2" w:space="0" w:color="auto"/>
              <w:bottom w:val="single" w:sz="2" w:space="0" w:color="auto"/>
              <w:right w:val="single" w:sz="2" w:space="0" w:color="auto"/>
            </w:tcBorders>
            <w:vAlign w:val="center"/>
          </w:tcPr>
          <w:p w:rsidR="00C277A7" w:rsidRDefault="00C277A7">
            <w:pPr>
              <w:widowControl/>
              <w:jc w:val="left"/>
              <w:rPr>
                <w:rFonts w:ascii="宋体" w:hAnsi="宋体"/>
                <w:kern w:val="0"/>
                <w:sz w:val="18"/>
                <w:szCs w:val="18"/>
              </w:rPr>
            </w:pPr>
          </w:p>
        </w:tc>
        <w:tc>
          <w:tcPr>
            <w:tcW w:w="999" w:type="dxa"/>
            <w:tcBorders>
              <w:top w:val="single" w:sz="2" w:space="0" w:color="auto"/>
              <w:left w:val="single" w:sz="2" w:space="0" w:color="auto"/>
              <w:bottom w:val="single" w:sz="2" w:space="0" w:color="auto"/>
              <w:right w:val="single" w:sz="2" w:space="0" w:color="auto"/>
            </w:tcBorders>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单位类别</w:t>
            </w:r>
          </w:p>
        </w:tc>
        <w:tc>
          <w:tcPr>
            <w:tcW w:w="1665" w:type="dxa"/>
            <w:tcBorders>
              <w:top w:val="single" w:sz="2" w:space="0" w:color="auto"/>
              <w:left w:val="single" w:sz="2" w:space="0" w:color="auto"/>
              <w:bottom w:val="single" w:sz="2" w:space="0" w:color="auto"/>
              <w:right w:val="single" w:sz="2" w:space="0" w:color="auto"/>
            </w:tcBorders>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统一社会信用代码</w:t>
            </w:r>
          </w:p>
        </w:tc>
        <w:tc>
          <w:tcPr>
            <w:tcW w:w="1713" w:type="dxa"/>
            <w:tcBorders>
              <w:top w:val="single" w:sz="2" w:space="0" w:color="auto"/>
              <w:left w:val="single" w:sz="2" w:space="0" w:color="auto"/>
              <w:bottom w:val="single" w:sz="2" w:space="0" w:color="auto"/>
              <w:right w:val="single" w:sz="2" w:space="0" w:color="auto"/>
            </w:tcBorders>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组织机构代码</w:t>
            </w:r>
          </w:p>
        </w:tc>
        <w:tc>
          <w:tcPr>
            <w:tcW w:w="1427" w:type="dxa"/>
            <w:tcBorders>
              <w:top w:val="single" w:sz="2" w:space="0" w:color="auto"/>
              <w:left w:val="single" w:sz="2" w:space="0" w:color="auto"/>
              <w:bottom w:val="single" w:sz="2" w:space="0" w:color="auto"/>
              <w:right w:val="single" w:sz="2" w:space="0" w:color="auto"/>
            </w:tcBorders>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单位详细名称</w:t>
            </w:r>
          </w:p>
        </w:tc>
        <w:tc>
          <w:tcPr>
            <w:tcW w:w="1002" w:type="dxa"/>
            <w:tcBorders>
              <w:top w:val="single" w:sz="2" w:space="0" w:color="auto"/>
              <w:left w:val="single" w:sz="2" w:space="0" w:color="auto"/>
              <w:bottom w:val="single" w:sz="2" w:space="0" w:color="auto"/>
              <w:right w:val="single" w:sz="2" w:space="0" w:color="auto"/>
            </w:tcBorders>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详细地址</w:t>
            </w:r>
          </w:p>
        </w:tc>
        <w:tc>
          <w:tcPr>
            <w:tcW w:w="1002" w:type="dxa"/>
            <w:tcBorders>
              <w:top w:val="single" w:sz="2" w:space="0" w:color="auto"/>
              <w:left w:val="single" w:sz="2" w:space="0" w:color="auto"/>
              <w:bottom w:val="single" w:sz="2" w:space="0" w:color="auto"/>
              <w:right w:val="single" w:sz="2" w:space="0" w:color="auto"/>
            </w:tcBorders>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区划代码</w:t>
            </w:r>
          </w:p>
        </w:tc>
        <w:tc>
          <w:tcPr>
            <w:tcW w:w="1002" w:type="dxa"/>
            <w:tcBorders>
              <w:top w:val="single" w:sz="2" w:space="0" w:color="auto"/>
              <w:left w:val="single" w:sz="2" w:space="0" w:color="auto"/>
              <w:bottom w:val="single" w:sz="2" w:space="0" w:color="auto"/>
              <w:right w:val="single" w:sz="2" w:space="0" w:color="auto"/>
            </w:tcBorders>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联系电话</w:t>
            </w:r>
          </w:p>
        </w:tc>
        <w:tc>
          <w:tcPr>
            <w:tcW w:w="1011" w:type="dxa"/>
            <w:tcBorders>
              <w:top w:val="single" w:sz="2" w:space="0" w:color="auto"/>
              <w:left w:val="single" w:sz="2" w:space="0" w:color="auto"/>
              <w:bottom w:val="single" w:sz="2" w:space="0" w:color="auto"/>
              <w:right w:val="single" w:sz="2" w:space="0" w:color="auto"/>
            </w:tcBorders>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主要业务</w:t>
            </w:r>
          </w:p>
          <w:p w:rsidR="00C277A7" w:rsidRDefault="001C0635">
            <w:pPr>
              <w:widowControl/>
              <w:jc w:val="center"/>
              <w:rPr>
                <w:rFonts w:ascii="宋体" w:hAnsi="宋体"/>
                <w:kern w:val="0"/>
                <w:sz w:val="18"/>
                <w:szCs w:val="18"/>
              </w:rPr>
            </w:pPr>
            <w:r>
              <w:rPr>
                <w:rFonts w:ascii="宋体" w:hAnsi="宋体" w:hint="eastAsia"/>
                <w:kern w:val="0"/>
                <w:sz w:val="18"/>
                <w:szCs w:val="18"/>
              </w:rPr>
              <w:t>活动</w:t>
            </w:r>
          </w:p>
        </w:tc>
        <w:tc>
          <w:tcPr>
            <w:tcW w:w="1466" w:type="dxa"/>
            <w:vMerge/>
            <w:tcBorders>
              <w:top w:val="single" w:sz="2" w:space="0" w:color="auto"/>
              <w:left w:val="single" w:sz="2" w:space="0" w:color="auto"/>
              <w:bottom w:val="single" w:sz="2" w:space="0" w:color="auto"/>
            </w:tcBorders>
            <w:vAlign w:val="center"/>
          </w:tcPr>
          <w:p w:rsidR="00C277A7" w:rsidRDefault="00C277A7">
            <w:pPr>
              <w:widowControl/>
              <w:jc w:val="left"/>
              <w:rPr>
                <w:rFonts w:ascii="宋体" w:hAnsi="宋体"/>
                <w:kern w:val="0"/>
                <w:sz w:val="18"/>
                <w:szCs w:val="18"/>
              </w:rPr>
            </w:pPr>
          </w:p>
        </w:tc>
      </w:tr>
      <w:tr w:rsidR="00C277A7">
        <w:trPr>
          <w:trHeight w:val="340"/>
          <w:jc w:val="center"/>
        </w:trPr>
        <w:tc>
          <w:tcPr>
            <w:tcW w:w="1055" w:type="dxa"/>
            <w:tcBorders>
              <w:top w:val="single" w:sz="2" w:space="0" w:color="auto"/>
              <w:bottom w:val="single" w:sz="8" w:space="0" w:color="auto"/>
              <w:right w:val="single" w:sz="2" w:space="0" w:color="auto"/>
            </w:tcBorders>
            <w:vAlign w:val="center"/>
          </w:tcPr>
          <w:p w:rsidR="00C277A7" w:rsidRDefault="001C0635">
            <w:pPr>
              <w:widowControl/>
              <w:jc w:val="center"/>
              <w:rPr>
                <w:rFonts w:ascii="宋体" w:hAnsi="宋体"/>
                <w:kern w:val="0"/>
                <w:sz w:val="18"/>
                <w:szCs w:val="18"/>
              </w:rPr>
            </w:pPr>
            <w:r>
              <w:rPr>
                <w:rFonts w:ascii="宋体" w:hAnsi="宋体"/>
                <w:kern w:val="0"/>
                <w:sz w:val="18"/>
                <w:szCs w:val="18"/>
              </w:rPr>
              <w:t>35</w:t>
            </w:r>
          </w:p>
        </w:tc>
        <w:tc>
          <w:tcPr>
            <w:tcW w:w="1278" w:type="dxa"/>
            <w:tcBorders>
              <w:top w:val="single" w:sz="2" w:space="0" w:color="auto"/>
              <w:left w:val="single" w:sz="2" w:space="0" w:color="auto"/>
              <w:bottom w:val="single" w:sz="8" w:space="0" w:color="auto"/>
              <w:right w:val="single" w:sz="2" w:space="0" w:color="auto"/>
            </w:tcBorders>
            <w:vAlign w:val="center"/>
          </w:tcPr>
          <w:p w:rsidR="00C277A7" w:rsidRDefault="001C0635">
            <w:pPr>
              <w:widowControl/>
              <w:jc w:val="center"/>
              <w:rPr>
                <w:rFonts w:ascii="宋体" w:hAnsi="宋体"/>
                <w:kern w:val="0"/>
                <w:sz w:val="18"/>
                <w:szCs w:val="18"/>
              </w:rPr>
            </w:pPr>
            <w:r>
              <w:rPr>
                <w:rFonts w:ascii="宋体" w:hAnsi="宋体"/>
                <w:kern w:val="0"/>
                <w:sz w:val="18"/>
                <w:szCs w:val="18"/>
              </w:rPr>
              <w:t>36</w:t>
            </w:r>
          </w:p>
        </w:tc>
        <w:tc>
          <w:tcPr>
            <w:tcW w:w="1246" w:type="dxa"/>
            <w:tcBorders>
              <w:top w:val="single" w:sz="2" w:space="0" w:color="auto"/>
              <w:left w:val="single" w:sz="2" w:space="0" w:color="auto"/>
              <w:bottom w:val="single" w:sz="8" w:space="0" w:color="auto"/>
              <w:right w:val="single" w:sz="2" w:space="0" w:color="auto"/>
            </w:tcBorders>
            <w:vAlign w:val="center"/>
          </w:tcPr>
          <w:p w:rsidR="00C277A7" w:rsidRDefault="001C0635">
            <w:pPr>
              <w:widowControl/>
              <w:jc w:val="center"/>
              <w:rPr>
                <w:rFonts w:ascii="宋体" w:hAnsi="宋体"/>
                <w:kern w:val="0"/>
                <w:sz w:val="18"/>
                <w:szCs w:val="18"/>
              </w:rPr>
            </w:pPr>
            <w:r>
              <w:rPr>
                <w:rFonts w:ascii="宋体" w:hAnsi="宋体"/>
                <w:kern w:val="0"/>
                <w:sz w:val="18"/>
                <w:szCs w:val="18"/>
              </w:rPr>
              <w:t>37</w:t>
            </w:r>
          </w:p>
        </w:tc>
        <w:tc>
          <w:tcPr>
            <w:tcW w:w="999" w:type="dxa"/>
            <w:tcBorders>
              <w:top w:val="single" w:sz="2" w:space="0" w:color="auto"/>
              <w:left w:val="single" w:sz="2" w:space="0" w:color="auto"/>
              <w:bottom w:val="single" w:sz="8" w:space="0" w:color="auto"/>
              <w:right w:val="single" w:sz="2" w:space="0" w:color="auto"/>
            </w:tcBorders>
            <w:vAlign w:val="center"/>
          </w:tcPr>
          <w:p w:rsidR="00C277A7" w:rsidRDefault="001C0635">
            <w:pPr>
              <w:widowControl/>
              <w:jc w:val="center"/>
              <w:rPr>
                <w:rFonts w:ascii="宋体" w:hAnsi="宋体"/>
                <w:kern w:val="0"/>
                <w:sz w:val="18"/>
                <w:szCs w:val="18"/>
              </w:rPr>
            </w:pPr>
            <w:r>
              <w:rPr>
                <w:rFonts w:ascii="宋体" w:hAnsi="宋体"/>
                <w:kern w:val="0"/>
                <w:sz w:val="18"/>
                <w:szCs w:val="18"/>
              </w:rPr>
              <w:t>38</w:t>
            </w:r>
          </w:p>
        </w:tc>
        <w:tc>
          <w:tcPr>
            <w:tcW w:w="1665" w:type="dxa"/>
            <w:tcBorders>
              <w:top w:val="single" w:sz="2" w:space="0" w:color="auto"/>
              <w:left w:val="single" w:sz="2" w:space="0" w:color="auto"/>
              <w:bottom w:val="single" w:sz="8" w:space="0" w:color="auto"/>
              <w:right w:val="single" w:sz="2" w:space="0" w:color="auto"/>
            </w:tcBorders>
            <w:vAlign w:val="center"/>
          </w:tcPr>
          <w:p w:rsidR="00C277A7" w:rsidRDefault="001C0635">
            <w:pPr>
              <w:widowControl/>
              <w:jc w:val="center"/>
              <w:rPr>
                <w:rFonts w:ascii="宋体" w:hAnsi="宋体"/>
                <w:kern w:val="0"/>
                <w:sz w:val="18"/>
                <w:szCs w:val="18"/>
              </w:rPr>
            </w:pPr>
            <w:r>
              <w:rPr>
                <w:rFonts w:ascii="宋体" w:hAnsi="宋体"/>
                <w:kern w:val="0"/>
                <w:sz w:val="18"/>
                <w:szCs w:val="18"/>
              </w:rPr>
              <w:t>39</w:t>
            </w:r>
          </w:p>
        </w:tc>
        <w:tc>
          <w:tcPr>
            <w:tcW w:w="1713" w:type="dxa"/>
            <w:tcBorders>
              <w:top w:val="single" w:sz="2" w:space="0" w:color="auto"/>
              <w:left w:val="single" w:sz="2" w:space="0" w:color="auto"/>
              <w:bottom w:val="single" w:sz="8" w:space="0" w:color="auto"/>
              <w:right w:val="single" w:sz="2" w:space="0" w:color="auto"/>
            </w:tcBorders>
            <w:vAlign w:val="center"/>
          </w:tcPr>
          <w:p w:rsidR="00C277A7" w:rsidRDefault="001C0635">
            <w:pPr>
              <w:widowControl/>
              <w:jc w:val="center"/>
              <w:rPr>
                <w:rFonts w:ascii="宋体" w:hAnsi="宋体"/>
                <w:kern w:val="0"/>
                <w:sz w:val="18"/>
                <w:szCs w:val="18"/>
              </w:rPr>
            </w:pPr>
            <w:r>
              <w:rPr>
                <w:rFonts w:ascii="宋体" w:hAnsi="宋体"/>
                <w:kern w:val="0"/>
                <w:sz w:val="18"/>
                <w:szCs w:val="18"/>
              </w:rPr>
              <w:t>40</w:t>
            </w:r>
          </w:p>
        </w:tc>
        <w:tc>
          <w:tcPr>
            <w:tcW w:w="1427" w:type="dxa"/>
            <w:tcBorders>
              <w:top w:val="single" w:sz="2" w:space="0" w:color="auto"/>
              <w:left w:val="single" w:sz="2" w:space="0" w:color="auto"/>
              <w:bottom w:val="single" w:sz="8" w:space="0" w:color="auto"/>
              <w:right w:val="single" w:sz="2" w:space="0" w:color="auto"/>
            </w:tcBorders>
            <w:vAlign w:val="center"/>
          </w:tcPr>
          <w:p w:rsidR="00C277A7" w:rsidRDefault="001C0635">
            <w:pPr>
              <w:widowControl/>
              <w:jc w:val="center"/>
              <w:rPr>
                <w:rFonts w:ascii="宋体" w:hAnsi="宋体"/>
                <w:kern w:val="0"/>
                <w:sz w:val="18"/>
                <w:szCs w:val="18"/>
              </w:rPr>
            </w:pPr>
            <w:r>
              <w:rPr>
                <w:rFonts w:ascii="宋体" w:hAnsi="宋体"/>
                <w:kern w:val="0"/>
                <w:sz w:val="18"/>
                <w:szCs w:val="18"/>
              </w:rPr>
              <w:t>41</w:t>
            </w:r>
          </w:p>
        </w:tc>
        <w:tc>
          <w:tcPr>
            <w:tcW w:w="1002" w:type="dxa"/>
            <w:tcBorders>
              <w:top w:val="single" w:sz="2" w:space="0" w:color="auto"/>
              <w:left w:val="single" w:sz="2" w:space="0" w:color="auto"/>
              <w:bottom w:val="single" w:sz="8" w:space="0" w:color="auto"/>
              <w:right w:val="single" w:sz="2" w:space="0" w:color="auto"/>
            </w:tcBorders>
            <w:vAlign w:val="center"/>
          </w:tcPr>
          <w:p w:rsidR="00C277A7" w:rsidRDefault="001C0635">
            <w:pPr>
              <w:widowControl/>
              <w:jc w:val="center"/>
              <w:rPr>
                <w:rFonts w:ascii="宋体" w:hAnsi="宋体"/>
                <w:kern w:val="0"/>
                <w:sz w:val="18"/>
                <w:szCs w:val="18"/>
              </w:rPr>
            </w:pPr>
            <w:r>
              <w:rPr>
                <w:rFonts w:ascii="宋体" w:hAnsi="宋体"/>
                <w:kern w:val="0"/>
                <w:sz w:val="18"/>
                <w:szCs w:val="18"/>
              </w:rPr>
              <w:t>42</w:t>
            </w:r>
          </w:p>
        </w:tc>
        <w:tc>
          <w:tcPr>
            <w:tcW w:w="1002" w:type="dxa"/>
            <w:tcBorders>
              <w:top w:val="single" w:sz="2" w:space="0" w:color="auto"/>
              <w:left w:val="single" w:sz="2" w:space="0" w:color="auto"/>
              <w:bottom w:val="single" w:sz="8" w:space="0" w:color="auto"/>
              <w:right w:val="single" w:sz="2" w:space="0" w:color="auto"/>
            </w:tcBorders>
            <w:vAlign w:val="center"/>
          </w:tcPr>
          <w:p w:rsidR="00C277A7" w:rsidRDefault="001C0635">
            <w:pPr>
              <w:widowControl/>
              <w:jc w:val="center"/>
              <w:rPr>
                <w:rFonts w:ascii="宋体" w:hAnsi="宋体"/>
                <w:kern w:val="0"/>
                <w:sz w:val="18"/>
                <w:szCs w:val="18"/>
              </w:rPr>
            </w:pPr>
            <w:r>
              <w:rPr>
                <w:rFonts w:ascii="宋体" w:hAnsi="宋体"/>
                <w:kern w:val="0"/>
                <w:sz w:val="18"/>
                <w:szCs w:val="18"/>
              </w:rPr>
              <w:t>43</w:t>
            </w:r>
          </w:p>
        </w:tc>
        <w:tc>
          <w:tcPr>
            <w:tcW w:w="1002" w:type="dxa"/>
            <w:tcBorders>
              <w:top w:val="single" w:sz="2" w:space="0" w:color="auto"/>
              <w:left w:val="single" w:sz="2" w:space="0" w:color="auto"/>
              <w:bottom w:val="single" w:sz="8" w:space="0" w:color="auto"/>
              <w:right w:val="single" w:sz="2" w:space="0" w:color="auto"/>
            </w:tcBorders>
            <w:vAlign w:val="center"/>
          </w:tcPr>
          <w:p w:rsidR="00C277A7" w:rsidRDefault="001C0635">
            <w:pPr>
              <w:widowControl/>
              <w:jc w:val="center"/>
              <w:rPr>
                <w:rFonts w:ascii="宋体" w:hAnsi="宋体"/>
                <w:kern w:val="0"/>
                <w:sz w:val="18"/>
                <w:szCs w:val="18"/>
              </w:rPr>
            </w:pPr>
            <w:r>
              <w:rPr>
                <w:rFonts w:ascii="宋体" w:hAnsi="宋体"/>
                <w:kern w:val="0"/>
                <w:sz w:val="18"/>
                <w:szCs w:val="18"/>
              </w:rPr>
              <w:t>44</w:t>
            </w:r>
          </w:p>
        </w:tc>
        <w:tc>
          <w:tcPr>
            <w:tcW w:w="1011" w:type="dxa"/>
            <w:tcBorders>
              <w:top w:val="single" w:sz="2" w:space="0" w:color="auto"/>
              <w:left w:val="single" w:sz="2" w:space="0" w:color="auto"/>
              <w:bottom w:val="single" w:sz="8" w:space="0" w:color="auto"/>
              <w:right w:val="single" w:sz="2" w:space="0" w:color="auto"/>
            </w:tcBorders>
            <w:vAlign w:val="center"/>
          </w:tcPr>
          <w:p w:rsidR="00C277A7" w:rsidRDefault="001C0635">
            <w:pPr>
              <w:widowControl/>
              <w:jc w:val="center"/>
              <w:rPr>
                <w:rFonts w:ascii="宋体" w:hAnsi="宋体"/>
                <w:kern w:val="0"/>
                <w:sz w:val="18"/>
                <w:szCs w:val="18"/>
              </w:rPr>
            </w:pPr>
            <w:r>
              <w:rPr>
                <w:rFonts w:ascii="宋体" w:hAnsi="宋体"/>
                <w:kern w:val="0"/>
                <w:sz w:val="18"/>
                <w:szCs w:val="18"/>
              </w:rPr>
              <w:t>45</w:t>
            </w:r>
          </w:p>
        </w:tc>
        <w:tc>
          <w:tcPr>
            <w:tcW w:w="1466" w:type="dxa"/>
            <w:tcBorders>
              <w:top w:val="single" w:sz="2" w:space="0" w:color="auto"/>
              <w:left w:val="single" w:sz="2" w:space="0" w:color="auto"/>
              <w:bottom w:val="single" w:sz="8" w:space="0" w:color="auto"/>
            </w:tcBorders>
            <w:vAlign w:val="center"/>
          </w:tcPr>
          <w:p w:rsidR="00C277A7" w:rsidRDefault="001C0635">
            <w:pPr>
              <w:widowControl/>
              <w:jc w:val="center"/>
              <w:rPr>
                <w:rFonts w:ascii="宋体" w:hAnsi="宋体"/>
                <w:kern w:val="0"/>
                <w:sz w:val="18"/>
                <w:szCs w:val="18"/>
              </w:rPr>
            </w:pPr>
            <w:r>
              <w:rPr>
                <w:rFonts w:ascii="宋体" w:hAnsi="宋体"/>
                <w:kern w:val="0"/>
                <w:sz w:val="18"/>
                <w:szCs w:val="18"/>
              </w:rPr>
              <w:t>46</w:t>
            </w:r>
          </w:p>
        </w:tc>
      </w:tr>
    </w:tbl>
    <w:p w:rsidR="00C277A7" w:rsidRDefault="001C0635">
      <w:pPr>
        <w:spacing w:line="500" w:lineRule="exact"/>
        <w:rPr>
          <w:rFonts w:ascii="宋体" w:hAnsi="宋体"/>
          <w:spacing w:val="2"/>
          <w:sz w:val="18"/>
          <w:szCs w:val="18"/>
        </w:rPr>
      </w:pPr>
      <w:r>
        <w:rPr>
          <w:rFonts w:ascii="宋体" w:hAnsi="宋体" w:hint="eastAsia"/>
          <w:spacing w:val="2"/>
          <w:sz w:val="18"/>
          <w:szCs w:val="18"/>
        </w:rPr>
        <w:lastRenderedPageBreak/>
        <w:t>续表三</w:t>
      </w:r>
    </w:p>
    <w:tbl>
      <w:tblPr>
        <w:tblW w:w="14635" w:type="dxa"/>
        <w:jc w:val="center"/>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860"/>
        <w:gridCol w:w="927"/>
        <w:gridCol w:w="927"/>
        <w:gridCol w:w="927"/>
        <w:gridCol w:w="925"/>
        <w:gridCol w:w="925"/>
        <w:gridCol w:w="1013"/>
        <w:gridCol w:w="1016"/>
        <w:gridCol w:w="1016"/>
        <w:gridCol w:w="1013"/>
        <w:gridCol w:w="1016"/>
        <w:gridCol w:w="1010"/>
        <w:gridCol w:w="1022"/>
        <w:gridCol w:w="1016"/>
        <w:gridCol w:w="1016"/>
        <w:gridCol w:w="6"/>
      </w:tblGrid>
      <w:tr w:rsidR="00C277A7">
        <w:trPr>
          <w:trHeight w:val="270"/>
          <w:jc w:val="center"/>
        </w:trPr>
        <w:tc>
          <w:tcPr>
            <w:tcW w:w="5491" w:type="dxa"/>
            <w:gridSpan w:val="6"/>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基本信息</w:t>
            </w:r>
          </w:p>
        </w:tc>
        <w:tc>
          <w:tcPr>
            <w:tcW w:w="6084" w:type="dxa"/>
            <w:gridSpan w:val="6"/>
            <w:vMerge w:val="restart"/>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系统标识</w:t>
            </w:r>
          </w:p>
        </w:tc>
        <w:tc>
          <w:tcPr>
            <w:tcW w:w="3060" w:type="dxa"/>
            <w:gridSpan w:val="4"/>
            <w:vMerge w:val="restart"/>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核实填写指标</w:t>
            </w:r>
          </w:p>
        </w:tc>
      </w:tr>
      <w:tr w:rsidR="00C277A7">
        <w:trPr>
          <w:trHeight w:val="270"/>
          <w:jc w:val="center"/>
        </w:trPr>
        <w:tc>
          <w:tcPr>
            <w:tcW w:w="5491" w:type="dxa"/>
            <w:gridSpan w:val="6"/>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产业活动单位填报的信息</w:t>
            </w:r>
          </w:p>
        </w:tc>
        <w:tc>
          <w:tcPr>
            <w:tcW w:w="6084" w:type="dxa"/>
            <w:gridSpan w:val="6"/>
            <w:vMerge/>
            <w:vAlign w:val="center"/>
          </w:tcPr>
          <w:p w:rsidR="00C277A7" w:rsidRDefault="00C277A7">
            <w:pPr>
              <w:widowControl/>
              <w:jc w:val="left"/>
              <w:rPr>
                <w:rFonts w:ascii="宋体" w:hAnsi="宋体"/>
                <w:kern w:val="0"/>
                <w:sz w:val="18"/>
                <w:szCs w:val="18"/>
              </w:rPr>
            </w:pPr>
          </w:p>
        </w:tc>
        <w:tc>
          <w:tcPr>
            <w:tcW w:w="3060" w:type="dxa"/>
            <w:gridSpan w:val="4"/>
            <w:vMerge/>
            <w:vAlign w:val="center"/>
          </w:tcPr>
          <w:p w:rsidR="00C277A7" w:rsidRDefault="00C277A7">
            <w:pPr>
              <w:widowControl/>
              <w:jc w:val="left"/>
              <w:rPr>
                <w:rFonts w:ascii="宋体" w:hAnsi="宋体"/>
                <w:kern w:val="0"/>
                <w:sz w:val="18"/>
                <w:szCs w:val="18"/>
              </w:rPr>
            </w:pPr>
          </w:p>
        </w:tc>
      </w:tr>
      <w:tr w:rsidR="00C277A7">
        <w:trPr>
          <w:gridAfter w:val="1"/>
          <w:wAfter w:w="6" w:type="dxa"/>
          <w:trHeight w:val="270"/>
          <w:jc w:val="center"/>
        </w:trPr>
        <w:tc>
          <w:tcPr>
            <w:tcW w:w="860" w:type="dxa"/>
            <w:vMerge w:val="restart"/>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单位</w:t>
            </w:r>
          </w:p>
          <w:p w:rsidR="00C277A7" w:rsidRDefault="001C0635">
            <w:pPr>
              <w:widowControl/>
              <w:jc w:val="center"/>
              <w:rPr>
                <w:rFonts w:ascii="宋体" w:hAnsi="宋体"/>
                <w:kern w:val="0"/>
                <w:sz w:val="18"/>
                <w:szCs w:val="18"/>
              </w:rPr>
            </w:pPr>
            <w:r>
              <w:rPr>
                <w:rFonts w:ascii="宋体" w:hAnsi="宋体" w:hint="eastAsia"/>
                <w:kern w:val="0"/>
                <w:sz w:val="18"/>
                <w:szCs w:val="18"/>
              </w:rPr>
              <w:t>类别</w:t>
            </w:r>
          </w:p>
        </w:tc>
        <w:tc>
          <w:tcPr>
            <w:tcW w:w="4631" w:type="dxa"/>
            <w:gridSpan w:val="5"/>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归属法人单位</w:t>
            </w:r>
          </w:p>
        </w:tc>
        <w:tc>
          <w:tcPr>
            <w:tcW w:w="1013" w:type="dxa"/>
            <w:vMerge w:val="restart"/>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底册</w:t>
            </w:r>
          </w:p>
          <w:p w:rsidR="00C277A7" w:rsidRDefault="001C0635">
            <w:pPr>
              <w:widowControl/>
              <w:jc w:val="center"/>
              <w:rPr>
                <w:rFonts w:ascii="宋体" w:hAnsi="宋体"/>
                <w:kern w:val="0"/>
                <w:sz w:val="18"/>
                <w:szCs w:val="18"/>
              </w:rPr>
            </w:pPr>
            <w:r>
              <w:rPr>
                <w:rFonts w:ascii="宋体" w:hAnsi="宋体" w:hint="eastAsia"/>
                <w:kern w:val="0"/>
                <w:sz w:val="18"/>
                <w:szCs w:val="18"/>
              </w:rPr>
              <w:t>唯一</w:t>
            </w:r>
          </w:p>
          <w:p w:rsidR="00C277A7" w:rsidRDefault="001C0635">
            <w:pPr>
              <w:widowControl/>
              <w:jc w:val="center"/>
              <w:rPr>
                <w:rFonts w:ascii="宋体" w:hAnsi="宋体"/>
                <w:kern w:val="0"/>
                <w:sz w:val="18"/>
                <w:szCs w:val="18"/>
              </w:rPr>
            </w:pPr>
            <w:r>
              <w:rPr>
                <w:rFonts w:ascii="宋体" w:hAnsi="宋体" w:hint="eastAsia"/>
                <w:kern w:val="0"/>
                <w:sz w:val="18"/>
                <w:szCs w:val="18"/>
              </w:rPr>
              <w:t>标识码</w:t>
            </w:r>
          </w:p>
        </w:tc>
        <w:tc>
          <w:tcPr>
            <w:tcW w:w="1016" w:type="dxa"/>
            <w:vMerge w:val="restart"/>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普查小</w:t>
            </w:r>
          </w:p>
          <w:p w:rsidR="00C277A7" w:rsidRDefault="001C0635">
            <w:pPr>
              <w:widowControl/>
              <w:jc w:val="center"/>
              <w:rPr>
                <w:rFonts w:ascii="宋体" w:hAnsi="宋体"/>
                <w:kern w:val="0"/>
                <w:sz w:val="18"/>
                <w:szCs w:val="18"/>
              </w:rPr>
            </w:pPr>
            <w:r>
              <w:rPr>
                <w:rFonts w:ascii="宋体" w:hAnsi="宋体" w:hint="eastAsia"/>
                <w:kern w:val="0"/>
                <w:sz w:val="18"/>
                <w:szCs w:val="18"/>
              </w:rPr>
              <w:t>区代码</w:t>
            </w:r>
          </w:p>
        </w:tc>
        <w:tc>
          <w:tcPr>
            <w:tcW w:w="1016" w:type="dxa"/>
            <w:vMerge w:val="restart"/>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建筑物</w:t>
            </w:r>
          </w:p>
          <w:p w:rsidR="00C277A7" w:rsidRDefault="001C0635">
            <w:pPr>
              <w:widowControl/>
              <w:jc w:val="center"/>
              <w:rPr>
                <w:rFonts w:ascii="宋体" w:hAnsi="宋体"/>
                <w:kern w:val="0"/>
                <w:sz w:val="18"/>
                <w:szCs w:val="18"/>
              </w:rPr>
            </w:pPr>
            <w:r>
              <w:rPr>
                <w:rFonts w:ascii="宋体" w:hAnsi="宋体" w:hint="eastAsia"/>
                <w:kern w:val="0"/>
                <w:sz w:val="18"/>
                <w:szCs w:val="18"/>
              </w:rPr>
              <w:t>编码</w:t>
            </w:r>
          </w:p>
        </w:tc>
        <w:tc>
          <w:tcPr>
            <w:tcW w:w="1013" w:type="dxa"/>
            <w:vMerge w:val="restart"/>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单位分</w:t>
            </w:r>
          </w:p>
          <w:p w:rsidR="00C277A7" w:rsidRDefault="001C0635">
            <w:pPr>
              <w:widowControl/>
              <w:jc w:val="center"/>
              <w:rPr>
                <w:rFonts w:ascii="宋体" w:hAnsi="宋体"/>
                <w:kern w:val="0"/>
                <w:sz w:val="18"/>
                <w:szCs w:val="18"/>
              </w:rPr>
            </w:pPr>
            <w:r>
              <w:rPr>
                <w:rFonts w:ascii="宋体" w:hAnsi="宋体" w:hint="eastAsia"/>
                <w:kern w:val="0"/>
                <w:sz w:val="18"/>
                <w:szCs w:val="18"/>
              </w:rPr>
              <w:t>类标识</w:t>
            </w:r>
          </w:p>
        </w:tc>
        <w:tc>
          <w:tcPr>
            <w:tcW w:w="1016" w:type="dxa"/>
            <w:vMerge w:val="restart"/>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单位</w:t>
            </w:r>
          </w:p>
          <w:p w:rsidR="00C277A7" w:rsidRDefault="001C0635">
            <w:pPr>
              <w:widowControl/>
              <w:jc w:val="center"/>
              <w:rPr>
                <w:rFonts w:ascii="宋体" w:hAnsi="宋体"/>
                <w:kern w:val="0"/>
                <w:sz w:val="18"/>
                <w:szCs w:val="18"/>
              </w:rPr>
            </w:pPr>
            <w:r>
              <w:rPr>
                <w:rFonts w:ascii="宋体" w:hAnsi="宋体" w:hint="eastAsia"/>
                <w:kern w:val="0"/>
                <w:sz w:val="18"/>
                <w:szCs w:val="18"/>
              </w:rPr>
              <w:t>状态</w:t>
            </w:r>
          </w:p>
        </w:tc>
        <w:tc>
          <w:tcPr>
            <w:tcW w:w="1010" w:type="dxa"/>
            <w:vMerge w:val="restart"/>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资料</w:t>
            </w:r>
          </w:p>
          <w:p w:rsidR="00C277A7" w:rsidRDefault="001C0635">
            <w:pPr>
              <w:widowControl/>
              <w:jc w:val="center"/>
              <w:rPr>
                <w:rFonts w:ascii="宋体" w:hAnsi="宋体"/>
                <w:kern w:val="0"/>
                <w:sz w:val="18"/>
                <w:szCs w:val="18"/>
              </w:rPr>
            </w:pPr>
            <w:r>
              <w:rPr>
                <w:rFonts w:ascii="宋体" w:hAnsi="宋体" w:hint="eastAsia"/>
                <w:kern w:val="0"/>
                <w:sz w:val="18"/>
                <w:szCs w:val="18"/>
              </w:rPr>
              <w:t>来源</w:t>
            </w:r>
          </w:p>
        </w:tc>
        <w:tc>
          <w:tcPr>
            <w:tcW w:w="1022" w:type="dxa"/>
            <w:vMerge w:val="restart"/>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核查</w:t>
            </w:r>
          </w:p>
          <w:p w:rsidR="00C277A7" w:rsidRDefault="001C0635">
            <w:pPr>
              <w:widowControl/>
              <w:jc w:val="center"/>
              <w:rPr>
                <w:rFonts w:ascii="宋体" w:hAnsi="宋体"/>
                <w:kern w:val="0"/>
                <w:sz w:val="18"/>
                <w:szCs w:val="18"/>
              </w:rPr>
            </w:pPr>
            <w:r>
              <w:rPr>
                <w:rFonts w:ascii="宋体" w:hAnsi="宋体" w:hint="eastAsia"/>
                <w:kern w:val="0"/>
                <w:sz w:val="18"/>
                <w:szCs w:val="18"/>
              </w:rPr>
              <w:t>情况</w:t>
            </w:r>
          </w:p>
        </w:tc>
        <w:tc>
          <w:tcPr>
            <w:tcW w:w="1016" w:type="dxa"/>
            <w:vMerge w:val="restart"/>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填报单</w:t>
            </w:r>
          </w:p>
          <w:p w:rsidR="00C277A7" w:rsidRDefault="001C0635">
            <w:pPr>
              <w:widowControl/>
              <w:jc w:val="center"/>
              <w:rPr>
                <w:rFonts w:ascii="宋体" w:hAnsi="宋体"/>
                <w:kern w:val="0"/>
                <w:sz w:val="18"/>
                <w:szCs w:val="18"/>
              </w:rPr>
            </w:pPr>
            <w:r>
              <w:rPr>
                <w:rFonts w:ascii="宋体" w:hAnsi="宋体" w:hint="eastAsia"/>
                <w:kern w:val="0"/>
                <w:sz w:val="18"/>
                <w:szCs w:val="18"/>
              </w:rPr>
              <w:t>位的统一</w:t>
            </w:r>
            <w:r>
              <w:rPr>
                <w:rFonts w:ascii="宋体" w:hAnsi="宋体"/>
                <w:kern w:val="0"/>
                <w:sz w:val="18"/>
                <w:szCs w:val="18"/>
              </w:rPr>
              <w:t>社会</w:t>
            </w:r>
            <w:r>
              <w:rPr>
                <w:rFonts w:ascii="宋体" w:hAnsi="宋体" w:hint="eastAsia"/>
                <w:kern w:val="0"/>
                <w:sz w:val="18"/>
                <w:szCs w:val="18"/>
              </w:rPr>
              <w:t>信用</w:t>
            </w:r>
            <w:r>
              <w:rPr>
                <w:rFonts w:ascii="宋体" w:hAnsi="宋体"/>
                <w:kern w:val="0"/>
                <w:sz w:val="18"/>
                <w:szCs w:val="18"/>
              </w:rPr>
              <w:t>代码</w:t>
            </w:r>
          </w:p>
        </w:tc>
        <w:tc>
          <w:tcPr>
            <w:tcW w:w="1016" w:type="dxa"/>
            <w:vMerge w:val="restart"/>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备注</w:t>
            </w:r>
          </w:p>
        </w:tc>
      </w:tr>
      <w:tr w:rsidR="00C277A7">
        <w:trPr>
          <w:gridAfter w:val="1"/>
          <w:wAfter w:w="6" w:type="dxa"/>
          <w:trHeight w:val="1440"/>
          <w:jc w:val="center"/>
        </w:trPr>
        <w:tc>
          <w:tcPr>
            <w:tcW w:w="860" w:type="dxa"/>
            <w:vMerge/>
            <w:vAlign w:val="center"/>
          </w:tcPr>
          <w:p w:rsidR="00C277A7" w:rsidRDefault="00C277A7">
            <w:pPr>
              <w:widowControl/>
              <w:jc w:val="left"/>
              <w:rPr>
                <w:rFonts w:ascii="宋体" w:hAnsi="宋体"/>
                <w:kern w:val="0"/>
                <w:sz w:val="18"/>
                <w:szCs w:val="18"/>
              </w:rPr>
            </w:pPr>
          </w:p>
        </w:tc>
        <w:tc>
          <w:tcPr>
            <w:tcW w:w="927" w:type="dxa"/>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统一社</w:t>
            </w:r>
          </w:p>
          <w:p w:rsidR="00C277A7" w:rsidRDefault="001C0635">
            <w:pPr>
              <w:widowControl/>
              <w:jc w:val="center"/>
              <w:rPr>
                <w:rFonts w:ascii="宋体" w:hAnsi="宋体"/>
                <w:kern w:val="0"/>
                <w:sz w:val="18"/>
                <w:szCs w:val="18"/>
              </w:rPr>
            </w:pPr>
            <w:r>
              <w:rPr>
                <w:rFonts w:ascii="宋体" w:hAnsi="宋体" w:hint="eastAsia"/>
                <w:kern w:val="0"/>
                <w:sz w:val="18"/>
                <w:szCs w:val="18"/>
              </w:rPr>
              <w:t>会信用</w:t>
            </w:r>
          </w:p>
          <w:p w:rsidR="00C277A7" w:rsidRDefault="001C0635">
            <w:pPr>
              <w:widowControl/>
              <w:jc w:val="center"/>
              <w:rPr>
                <w:rFonts w:ascii="宋体" w:hAnsi="宋体"/>
                <w:kern w:val="0"/>
                <w:sz w:val="18"/>
                <w:szCs w:val="18"/>
              </w:rPr>
            </w:pPr>
            <w:r>
              <w:rPr>
                <w:rFonts w:ascii="宋体" w:hAnsi="宋体" w:hint="eastAsia"/>
                <w:kern w:val="0"/>
                <w:sz w:val="18"/>
                <w:szCs w:val="18"/>
              </w:rPr>
              <w:t>代码</w:t>
            </w:r>
          </w:p>
        </w:tc>
        <w:tc>
          <w:tcPr>
            <w:tcW w:w="927" w:type="dxa"/>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组织机</w:t>
            </w:r>
          </w:p>
          <w:p w:rsidR="00C277A7" w:rsidRDefault="001C0635">
            <w:pPr>
              <w:widowControl/>
              <w:jc w:val="center"/>
              <w:rPr>
                <w:rFonts w:ascii="宋体" w:hAnsi="宋体"/>
                <w:kern w:val="0"/>
                <w:sz w:val="18"/>
                <w:szCs w:val="18"/>
              </w:rPr>
            </w:pPr>
            <w:r>
              <w:rPr>
                <w:rFonts w:ascii="宋体" w:hAnsi="宋体" w:hint="eastAsia"/>
                <w:kern w:val="0"/>
                <w:sz w:val="18"/>
                <w:szCs w:val="18"/>
              </w:rPr>
              <w:t>构代码</w:t>
            </w:r>
          </w:p>
        </w:tc>
        <w:tc>
          <w:tcPr>
            <w:tcW w:w="927" w:type="dxa"/>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单位</w:t>
            </w:r>
            <w:proofErr w:type="gramStart"/>
            <w:r>
              <w:rPr>
                <w:rFonts w:ascii="宋体" w:hAnsi="宋体" w:hint="eastAsia"/>
                <w:kern w:val="0"/>
                <w:sz w:val="18"/>
                <w:szCs w:val="18"/>
              </w:rPr>
              <w:t>详</w:t>
            </w:r>
            <w:proofErr w:type="gramEnd"/>
          </w:p>
          <w:p w:rsidR="00C277A7" w:rsidRDefault="001C0635">
            <w:pPr>
              <w:widowControl/>
              <w:jc w:val="center"/>
              <w:rPr>
                <w:rFonts w:ascii="宋体" w:hAnsi="宋体"/>
                <w:kern w:val="0"/>
                <w:sz w:val="18"/>
                <w:szCs w:val="18"/>
              </w:rPr>
            </w:pPr>
            <w:r>
              <w:rPr>
                <w:rFonts w:ascii="宋体" w:hAnsi="宋体" w:hint="eastAsia"/>
                <w:kern w:val="0"/>
                <w:sz w:val="18"/>
                <w:szCs w:val="18"/>
              </w:rPr>
              <w:t>细名称</w:t>
            </w:r>
          </w:p>
        </w:tc>
        <w:tc>
          <w:tcPr>
            <w:tcW w:w="925" w:type="dxa"/>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单位</w:t>
            </w:r>
            <w:proofErr w:type="gramStart"/>
            <w:r>
              <w:rPr>
                <w:rFonts w:ascii="宋体" w:hAnsi="宋体" w:hint="eastAsia"/>
                <w:kern w:val="0"/>
                <w:sz w:val="18"/>
                <w:szCs w:val="18"/>
              </w:rPr>
              <w:t>详</w:t>
            </w:r>
            <w:proofErr w:type="gramEnd"/>
          </w:p>
          <w:p w:rsidR="00C277A7" w:rsidRDefault="001C0635">
            <w:pPr>
              <w:widowControl/>
              <w:jc w:val="center"/>
              <w:rPr>
                <w:rFonts w:ascii="宋体" w:hAnsi="宋体"/>
                <w:kern w:val="0"/>
                <w:sz w:val="18"/>
                <w:szCs w:val="18"/>
              </w:rPr>
            </w:pPr>
            <w:r>
              <w:rPr>
                <w:rFonts w:ascii="宋体" w:hAnsi="宋体" w:hint="eastAsia"/>
                <w:kern w:val="0"/>
                <w:sz w:val="18"/>
                <w:szCs w:val="18"/>
              </w:rPr>
              <w:t>细地址</w:t>
            </w:r>
          </w:p>
        </w:tc>
        <w:tc>
          <w:tcPr>
            <w:tcW w:w="925" w:type="dxa"/>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区划</w:t>
            </w:r>
          </w:p>
          <w:p w:rsidR="00C277A7" w:rsidRDefault="001C0635">
            <w:pPr>
              <w:widowControl/>
              <w:jc w:val="center"/>
              <w:rPr>
                <w:rFonts w:ascii="宋体" w:hAnsi="宋体"/>
                <w:kern w:val="0"/>
                <w:sz w:val="18"/>
                <w:szCs w:val="18"/>
              </w:rPr>
            </w:pPr>
            <w:r>
              <w:rPr>
                <w:rFonts w:ascii="宋体" w:hAnsi="宋体" w:hint="eastAsia"/>
                <w:kern w:val="0"/>
                <w:sz w:val="18"/>
                <w:szCs w:val="18"/>
              </w:rPr>
              <w:t>代码</w:t>
            </w:r>
          </w:p>
        </w:tc>
        <w:tc>
          <w:tcPr>
            <w:tcW w:w="1013" w:type="dxa"/>
            <w:vMerge/>
            <w:vAlign w:val="center"/>
          </w:tcPr>
          <w:p w:rsidR="00C277A7" w:rsidRDefault="00C277A7">
            <w:pPr>
              <w:widowControl/>
              <w:jc w:val="left"/>
              <w:rPr>
                <w:rFonts w:ascii="宋体" w:hAnsi="宋体"/>
                <w:kern w:val="0"/>
                <w:sz w:val="18"/>
                <w:szCs w:val="18"/>
              </w:rPr>
            </w:pPr>
          </w:p>
        </w:tc>
        <w:tc>
          <w:tcPr>
            <w:tcW w:w="1016" w:type="dxa"/>
            <w:vMerge/>
            <w:vAlign w:val="center"/>
          </w:tcPr>
          <w:p w:rsidR="00C277A7" w:rsidRDefault="00C277A7">
            <w:pPr>
              <w:widowControl/>
              <w:jc w:val="left"/>
              <w:rPr>
                <w:rFonts w:ascii="宋体" w:hAnsi="宋体"/>
                <w:kern w:val="0"/>
                <w:sz w:val="18"/>
                <w:szCs w:val="18"/>
              </w:rPr>
            </w:pPr>
          </w:p>
        </w:tc>
        <w:tc>
          <w:tcPr>
            <w:tcW w:w="1016" w:type="dxa"/>
            <w:vMerge/>
            <w:vAlign w:val="center"/>
          </w:tcPr>
          <w:p w:rsidR="00C277A7" w:rsidRDefault="00C277A7">
            <w:pPr>
              <w:widowControl/>
              <w:jc w:val="left"/>
              <w:rPr>
                <w:rFonts w:ascii="宋体" w:hAnsi="宋体"/>
                <w:kern w:val="0"/>
                <w:sz w:val="18"/>
                <w:szCs w:val="18"/>
              </w:rPr>
            </w:pPr>
          </w:p>
        </w:tc>
        <w:tc>
          <w:tcPr>
            <w:tcW w:w="1013" w:type="dxa"/>
            <w:vMerge/>
            <w:vAlign w:val="center"/>
          </w:tcPr>
          <w:p w:rsidR="00C277A7" w:rsidRDefault="00C277A7">
            <w:pPr>
              <w:widowControl/>
              <w:jc w:val="left"/>
              <w:rPr>
                <w:rFonts w:ascii="宋体" w:hAnsi="宋体"/>
                <w:kern w:val="0"/>
                <w:sz w:val="18"/>
                <w:szCs w:val="18"/>
              </w:rPr>
            </w:pPr>
          </w:p>
        </w:tc>
        <w:tc>
          <w:tcPr>
            <w:tcW w:w="1016" w:type="dxa"/>
            <w:vMerge/>
            <w:vAlign w:val="center"/>
          </w:tcPr>
          <w:p w:rsidR="00C277A7" w:rsidRDefault="00C277A7">
            <w:pPr>
              <w:widowControl/>
              <w:jc w:val="left"/>
              <w:rPr>
                <w:rFonts w:ascii="宋体" w:hAnsi="宋体"/>
                <w:kern w:val="0"/>
                <w:sz w:val="18"/>
                <w:szCs w:val="18"/>
              </w:rPr>
            </w:pPr>
          </w:p>
        </w:tc>
        <w:tc>
          <w:tcPr>
            <w:tcW w:w="1010" w:type="dxa"/>
            <w:vMerge/>
            <w:vAlign w:val="center"/>
          </w:tcPr>
          <w:p w:rsidR="00C277A7" w:rsidRDefault="00C277A7">
            <w:pPr>
              <w:widowControl/>
              <w:jc w:val="left"/>
              <w:rPr>
                <w:rFonts w:ascii="宋体" w:hAnsi="宋体"/>
                <w:kern w:val="0"/>
                <w:sz w:val="18"/>
                <w:szCs w:val="18"/>
              </w:rPr>
            </w:pPr>
          </w:p>
        </w:tc>
        <w:tc>
          <w:tcPr>
            <w:tcW w:w="1022" w:type="dxa"/>
            <w:vMerge/>
            <w:vAlign w:val="center"/>
          </w:tcPr>
          <w:p w:rsidR="00C277A7" w:rsidRDefault="00C277A7">
            <w:pPr>
              <w:widowControl/>
              <w:jc w:val="left"/>
              <w:rPr>
                <w:rFonts w:ascii="宋体" w:hAnsi="宋体"/>
                <w:kern w:val="0"/>
                <w:sz w:val="18"/>
                <w:szCs w:val="18"/>
              </w:rPr>
            </w:pPr>
          </w:p>
        </w:tc>
        <w:tc>
          <w:tcPr>
            <w:tcW w:w="1016" w:type="dxa"/>
            <w:vMerge/>
            <w:vAlign w:val="center"/>
          </w:tcPr>
          <w:p w:rsidR="00C277A7" w:rsidRDefault="00C277A7">
            <w:pPr>
              <w:widowControl/>
              <w:jc w:val="left"/>
              <w:rPr>
                <w:rFonts w:ascii="宋体" w:hAnsi="宋体"/>
                <w:kern w:val="0"/>
                <w:sz w:val="18"/>
                <w:szCs w:val="18"/>
              </w:rPr>
            </w:pPr>
          </w:p>
        </w:tc>
        <w:tc>
          <w:tcPr>
            <w:tcW w:w="1016" w:type="dxa"/>
            <w:vMerge/>
            <w:vAlign w:val="center"/>
          </w:tcPr>
          <w:p w:rsidR="00C277A7" w:rsidRDefault="00C277A7">
            <w:pPr>
              <w:widowControl/>
              <w:jc w:val="left"/>
              <w:rPr>
                <w:rFonts w:ascii="宋体" w:hAnsi="宋体"/>
                <w:kern w:val="0"/>
                <w:sz w:val="18"/>
                <w:szCs w:val="18"/>
              </w:rPr>
            </w:pPr>
          </w:p>
        </w:tc>
      </w:tr>
      <w:tr w:rsidR="00C277A7">
        <w:trPr>
          <w:gridAfter w:val="1"/>
          <w:wAfter w:w="6" w:type="dxa"/>
          <w:trHeight w:val="270"/>
          <w:jc w:val="center"/>
        </w:trPr>
        <w:tc>
          <w:tcPr>
            <w:tcW w:w="860" w:type="dxa"/>
            <w:vAlign w:val="center"/>
          </w:tcPr>
          <w:p w:rsidR="00C277A7" w:rsidRDefault="001C0635">
            <w:pPr>
              <w:widowControl/>
              <w:jc w:val="center"/>
              <w:rPr>
                <w:rFonts w:ascii="宋体" w:hAnsi="宋体"/>
                <w:kern w:val="0"/>
                <w:sz w:val="18"/>
                <w:szCs w:val="18"/>
              </w:rPr>
            </w:pPr>
            <w:r>
              <w:rPr>
                <w:rFonts w:ascii="宋体" w:hAnsi="宋体"/>
                <w:kern w:val="0"/>
                <w:sz w:val="18"/>
                <w:szCs w:val="18"/>
              </w:rPr>
              <w:t>47</w:t>
            </w:r>
          </w:p>
        </w:tc>
        <w:tc>
          <w:tcPr>
            <w:tcW w:w="927" w:type="dxa"/>
            <w:vAlign w:val="center"/>
          </w:tcPr>
          <w:p w:rsidR="00C277A7" w:rsidRDefault="001C0635">
            <w:pPr>
              <w:widowControl/>
              <w:jc w:val="center"/>
              <w:rPr>
                <w:rFonts w:ascii="宋体" w:hAnsi="宋体"/>
                <w:kern w:val="0"/>
                <w:sz w:val="18"/>
                <w:szCs w:val="18"/>
              </w:rPr>
            </w:pPr>
            <w:r>
              <w:rPr>
                <w:rFonts w:ascii="宋体" w:hAnsi="宋体"/>
                <w:kern w:val="0"/>
                <w:sz w:val="18"/>
                <w:szCs w:val="18"/>
              </w:rPr>
              <w:t>48</w:t>
            </w:r>
          </w:p>
        </w:tc>
        <w:tc>
          <w:tcPr>
            <w:tcW w:w="927" w:type="dxa"/>
            <w:vAlign w:val="center"/>
          </w:tcPr>
          <w:p w:rsidR="00C277A7" w:rsidRDefault="001C0635">
            <w:pPr>
              <w:widowControl/>
              <w:jc w:val="center"/>
              <w:rPr>
                <w:rFonts w:ascii="宋体" w:hAnsi="宋体"/>
                <w:kern w:val="0"/>
                <w:sz w:val="18"/>
                <w:szCs w:val="18"/>
              </w:rPr>
            </w:pPr>
            <w:r>
              <w:rPr>
                <w:rFonts w:ascii="宋体" w:hAnsi="宋体"/>
                <w:kern w:val="0"/>
                <w:sz w:val="18"/>
                <w:szCs w:val="18"/>
              </w:rPr>
              <w:t>49</w:t>
            </w:r>
          </w:p>
        </w:tc>
        <w:tc>
          <w:tcPr>
            <w:tcW w:w="927" w:type="dxa"/>
            <w:vAlign w:val="center"/>
          </w:tcPr>
          <w:p w:rsidR="00C277A7" w:rsidRDefault="001C0635">
            <w:pPr>
              <w:widowControl/>
              <w:jc w:val="center"/>
              <w:rPr>
                <w:rFonts w:ascii="宋体" w:hAnsi="宋体"/>
                <w:kern w:val="0"/>
                <w:sz w:val="18"/>
                <w:szCs w:val="18"/>
              </w:rPr>
            </w:pPr>
            <w:r>
              <w:rPr>
                <w:rFonts w:ascii="宋体" w:hAnsi="宋体"/>
                <w:kern w:val="0"/>
                <w:sz w:val="18"/>
                <w:szCs w:val="18"/>
              </w:rPr>
              <w:t>50</w:t>
            </w:r>
          </w:p>
        </w:tc>
        <w:tc>
          <w:tcPr>
            <w:tcW w:w="925" w:type="dxa"/>
            <w:vAlign w:val="center"/>
          </w:tcPr>
          <w:p w:rsidR="00C277A7" w:rsidRDefault="001C0635">
            <w:pPr>
              <w:widowControl/>
              <w:jc w:val="center"/>
              <w:rPr>
                <w:rFonts w:ascii="宋体" w:hAnsi="宋体"/>
                <w:kern w:val="0"/>
                <w:sz w:val="18"/>
                <w:szCs w:val="18"/>
              </w:rPr>
            </w:pPr>
            <w:r>
              <w:rPr>
                <w:rFonts w:ascii="宋体" w:hAnsi="宋体"/>
                <w:kern w:val="0"/>
                <w:sz w:val="18"/>
                <w:szCs w:val="18"/>
              </w:rPr>
              <w:t>51</w:t>
            </w:r>
          </w:p>
        </w:tc>
        <w:tc>
          <w:tcPr>
            <w:tcW w:w="925" w:type="dxa"/>
            <w:vAlign w:val="center"/>
          </w:tcPr>
          <w:p w:rsidR="00C277A7" w:rsidRDefault="001C0635">
            <w:pPr>
              <w:widowControl/>
              <w:jc w:val="center"/>
              <w:rPr>
                <w:rFonts w:ascii="宋体" w:hAnsi="宋体"/>
                <w:kern w:val="0"/>
                <w:sz w:val="18"/>
                <w:szCs w:val="18"/>
              </w:rPr>
            </w:pPr>
            <w:r>
              <w:rPr>
                <w:rFonts w:ascii="宋体" w:hAnsi="宋体"/>
                <w:kern w:val="0"/>
                <w:sz w:val="18"/>
                <w:szCs w:val="18"/>
              </w:rPr>
              <w:t>52</w:t>
            </w:r>
          </w:p>
        </w:tc>
        <w:tc>
          <w:tcPr>
            <w:tcW w:w="1013" w:type="dxa"/>
            <w:vAlign w:val="center"/>
          </w:tcPr>
          <w:p w:rsidR="00C277A7" w:rsidRDefault="001C0635">
            <w:pPr>
              <w:widowControl/>
              <w:jc w:val="center"/>
              <w:rPr>
                <w:rFonts w:ascii="宋体" w:hAnsi="宋体"/>
                <w:kern w:val="0"/>
                <w:sz w:val="18"/>
                <w:szCs w:val="18"/>
              </w:rPr>
            </w:pPr>
            <w:r>
              <w:rPr>
                <w:rFonts w:ascii="宋体" w:hAnsi="宋体"/>
                <w:kern w:val="0"/>
                <w:sz w:val="18"/>
                <w:szCs w:val="18"/>
              </w:rPr>
              <w:t>53</w:t>
            </w:r>
          </w:p>
        </w:tc>
        <w:tc>
          <w:tcPr>
            <w:tcW w:w="1016" w:type="dxa"/>
            <w:vAlign w:val="center"/>
          </w:tcPr>
          <w:p w:rsidR="00C277A7" w:rsidRDefault="001C0635">
            <w:pPr>
              <w:widowControl/>
              <w:jc w:val="center"/>
              <w:rPr>
                <w:rFonts w:ascii="宋体" w:hAnsi="宋体"/>
                <w:kern w:val="0"/>
                <w:sz w:val="18"/>
                <w:szCs w:val="18"/>
              </w:rPr>
            </w:pPr>
            <w:r>
              <w:rPr>
                <w:rFonts w:ascii="宋体" w:hAnsi="宋体"/>
                <w:kern w:val="0"/>
                <w:sz w:val="18"/>
                <w:szCs w:val="18"/>
              </w:rPr>
              <w:t>54</w:t>
            </w:r>
          </w:p>
        </w:tc>
        <w:tc>
          <w:tcPr>
            <w:tcW w:w="1016" w:type="dxa"/>
            <w:vAlign w:val="center"/>
          </w:tcPr>
          <w:p w:rsidR="00C277A7" w:rsidRDefault="001C0635">
            <w:pPr>
              <w:widowControl/>
              <w:jc w:val="center"/>
              <w:rPr>
                <w:rFonts w:ascii="宋体" w:hAnsi="宋体"/>
                <w:kern w:val="0"/>
                <w:sz w:val="18"/>
                <w:szCs w:val="18"/>
              </w:rPr>
            </w:pPr>
            <w:r>
              <w:rPr>
                <w:rFonts w:ascii="宋体" w:hAnsi="宋体"/>
                <w:kern w:val="0"/>
                <w:sz w:val="18"/>
                <w:szCs w:val="18"/>
              </w:rPr>
              <w:t>55</w:t>
            </w:r>
          </w:p>
        </w:tc>
        <w:tc>
          <w:tcPr>
            <w:tcW w:w="1013" w:type="dxa"/>
            <w:vAlign w:val="center"/>
          </w:tcPr>
          <w:p w:rsidR="00C277A7" w:rsidRDefault="001C0635">
            <w:pPr>
              <w:widowControl/>
              <w:jc w:val="center"/>
              <w:rPr>
                <w:rFonts w:ascii="宋体" w:hAnsi="宋体"/>
                <w:kern w:val="0"/>
                <w:sz w:val="18"/>
                <w:szCs w:val="18"/>
              </w:rPr>
            </w:pPr>
            <w:r>
              <w:rPr>
                <w:rFonts w:ascii="宋体" w:hAnsi="宋体"/>
                <w:kern w:val="0"/>
                <w:sz w:val="18"/>
                <w:szCs w:val="18"/>
              </w:rPr>
              <w:t>56</w:t>
            </w:r>
          </w:p>
        </w:tc>
        <w:tc>
          <w:tcPr>
            <w:tcW w:w="1016" w:type="dxa"/>
            <w:vAlign w:val="center"/>
          </w:tcPr>
          <w:p w:rsidR="00C277A7" w:rsidRDefault="001C0635">
            <w:pPr>
              <w:widowControl/>
              <w:jc w:val="center"/>
              <w:rPr>
                <w:rFonts w:ascii="宋体" w:hAnsi="宋体"/>
                <w:kern w:val="0"/>
                <w:sz w:val="18"/>
                <w:szCs w:val="18"/>
              </w:rPr>
            </w:pPr>
            <w:r>
              <w:rPr>
                <w:rFonts w:ascii="宋体" w:hAnsi="宋体"/>
                <w:kern w:val="0"/>
                <w:sz w:val="18"/>
                <w:szCs w:val="18"/>
              </w:rPr>
              <w:t>57</w:t>
            </w:r>
          </w:p>
        </w:tc>
        <w:tc>
          <w:tcPr>
            <w:tcW w:w="1010" w:type="dxa"/>
            <w:vAlign w:val="center"/>
          </w:tcPr>
          <w:p w:rsidR="00C277A7" w:rsidRDefault="001C0635">
            <w:pPr>
              <w:widowControl/>
              <w:jc w:val="center"/>
              <w:rPr>
                <w:rFonts w:ascii="宋体" w:hAnsi="宋体"/>
                <w:kern w:val="0"/>
                <w:sz w:val="18"/>
                <w:szCs w:val="18"/>
              </w:rPr>
            </w:pPr>
            <w:r>
              <w:rPr>
                <w:rFonts w:ascii="宋体" w:hAnsi="宋体"/>
                <w:kern w:val="0"/>
                <w:sz w:val="18"/>
                <w:szCs w:val="18"/>
              </w:rPr>
              <w:t>58</w:t>
            </w:r>
          </w:p>
        </w:tc>
        <w:tc>
          <w:tcPr>
            <w:tcW w:w="1022" w:type="dxa"/>
            <w:vAlign w:val="center"/>
          </w:tcPr>
          <w:p w:rsidR="00C277A7" w:rsidRDefault="001C0635">
            <w:pPr>
              <w:widowControl/>
              <w:jc w:val="center"/>
              <w:rPr>
                <w:rFonts w:ascii="宋体" w:hAnsi="宋体"/>
                <w:kern w:val="0"/>
                <w:sz w:val="18"/>
                <w:szCs w:val="18"/>
              </w:rPr>
            </w:pPr>
            <w:r>
              <w:rPr>
                <w:rFonts w:ascii="宋体" w:hAnsi="宋体"/>
                <w:kern w:val="0"/>
                <w:sz w:val="18"/>
                <w:szCs w:val="18"/>
              </w:rPr>
              <w:t>59</w:t>
            </w:r>
          </w:p>
        </w:tc>
        <w:tc>
          <w:tcPr>
            <w:tcW w:w="1016" w:type="dxa"/>
            <w:vAlign w:val="center"/>
          </w:tcPr>
          <w:p w:rsidR="00C277A7" w:rsidRDefault="001C0635">
            <w:pPr>
              <w:widowControl/>
              <w:jc w:val="center"/>
              <w:rPr>
                <w:rFonts w:ascii="宋体" w:hAnsi="宋体"/>
                <w:kern w:val="0"/>
                <w:sz w:val="18"/>
                <w:szCs w:val="18"/>
              </w:rPr>
            </w:pPr>
            <w:r>
              <w:rPr>
                <w:rFonts w:ascii="宋体" w:hAnsi="宋体"/>
                <w:kern w:val="0"/>
                <w:sz w:val="18"/>
                <w:szCs w:val="18"/>
              </w:rPr>
              <w:t>6</w:t>
            </w:r>
            <w:r>
              <w:rPr>
                <w:rFonts w:ascii="宋体" w:hAnsi="宋体" w:hint="eastAsia"/>
                <w:kern w:val="0"/>
                <w:sz w:val="18"/>
                <w:szCs w:val="18"/>
              </w:rPr>
              <w:t>0</w:t>
            </w:r>
          </w:p>
        </w:tc>
        <w:tc>
          <w:tcPr>
            <w:tcW w:w="1016" w:type="dxa"/>
            <w:vAlign w:val="center"/>
          </w:tcPr>
          <w:p w:rsidR="00C277A7" w:rsidRDefault="001C0635">
            <w:pPr>
              <w:widowControl/>
              <w:jc w:val="center"/>
              <w:rPr>
                <w:rFonts w:ascii="宋体" w:hAnsi="宋体"/>
                <w:kern w:val="0"/>
                <w:sz w:val="18"/>
                <w:szCs w:val="18"/>
              </w:rPr>
            </w:pPr>
            <w:r>
              <w:rPr>
                <w:rFonts w:ascii="宋体" w:hAnsi="宋体"/>
                <w:kern w:val="0"/>
                <w:sz w:val="18"/>
                <w:szCs w:val="18"/>
              </w:rPr>
              <w:t>6</w:t>
            </w:r>
            <w:r>
              <w:rPr>
                <w:rFonts w:ascii="宋体" w:hAnsi="宋体" w:hint="eastAsia"/>
                <w:kern w:val="0"/>
                <w:sz w:val="18"/>
                <w:szCs w:val="18"/>
              </w:rPr>
              <w:t>1</w:t>
            </w:r>
          </w:p>
        </w:tc>
      </w:tr>
    </w:tbl>
    <w:p w:rsidR="00C277A7" w:rsidRDefault="00C277A7">
      <w:pPr>
        <w:ind w:left="2070" w:hangingChars="1150" w:hanging="2070"/>
        <w:rPr>
          <w:rFonts w:ascii="宋体" w:hAnsi="宋体"/>
          <w:snapToGrid w:val="0"/>
          <w:sz w:val="18"/>
          <w:szCs w:val="18"/>
        </w:rPr>
      </w:pPr>
    </w:p>
    <w:p w:rsidR="00C277A7" w:rsidRDefault="001C0635">
      <w:pPr>
        <w:ind w:left="2070" w:hangingChars="1150" w:hanging="2070"/>
        <w:rPr>
          <w:rFonts w:ascii="宋体" w:hAnsi="宋体"/>
          <w:snapToGrid w:val="0"/>
          <w:sz w:val="18"/>
          <w:szCs w:val="18"/>
        </w:rPr>
      </w:pPr>
      <w:r>
        <w:rPr>
          <w:rFonts w:ascii="宋体" w:hAnsi="宋体" w:hint="eastAsia"/>
          <w:snapToGrid w:val="0"/>
          <w:sz w:val="18"/>
          <w:szCs w:val="18"/>
        </w:rPr>
        <w:t>说明</w:t>
      </w:r>
      <w:r>
        <w:rPr>
          <w:rFonts w:ascii="宋体" w:hAnsi="宋体"/>
          <w:snapToGrid w:val="0"/>
          <w:sz w:val="18"/>
          <w:szCs w:val="18"/>
        </w:rPr>
        <w:t>：</w:t>
      </w:r>
      <w:r>
        <w:rPr>
          <w:rFonts w:ascii="宋体" w:hAnsi="宋体" w:hint="eastAsia"/>
          <w:snapToGrid w:val="0"/>
          <w:sz w:val="18"/>
          <w:szCs w:val="18"/>
        </w:rPr>
        <w:t>1.</w:t>
      </w:r>
      <w:r>
        <w:rPr>
          <w:rFonts w:ascii="宋体" w:hAnsi="宋体" w:hint="eastAsia"/>
          <w:snapToGrid w:val="0"/>
          <w:sz w:val="18"/>
          <w:szCs w:val="18"/>
        </w:rPr>
        <w:t>报表类别（</w:t>
      </w:r>
      <w:r>
        <w:rPr>
          <w:rFonts w:ascii="宋体" w:hAnsi="宋体"/>
          <w:snapToGrid w:val="0"/>
          <w:sz w:val="18"/>
          <w:szCs w:val="18"/>
        </w:rPr>
        <w:t>27</w:t>
      </w:r>
      <w:r>
        <w:rPr>
          <w:rFonts w:ascii="宋体" w:hAnsi="宋体" w:hint="eastAsia"/>
          <w:snapToGrid w:val="0"/>
          <w:sz w:val="18"/>
          <w:szCs w:val="18"/>
        </w:rPr>
        <w:t>）：</w:t>
      </w:r>
      <w:r>
        <w:rPr>
          <w:rFonts w:ascii="宋体" w:hAnsi="宋体" w:hint="eastAsia"/>
          <w:snapToGrid w:val="0"/>
          <w:sz w:val="18"/>
          <w:szCs w:val="18"/>
        </w:rPr>
        <w:t>A-</w:t>
      </w:r>
      <w:r>
        <w:rPr>
          <w:rFonts w:ascii="宋体" w:hAnsi="宋体" w:hint="eastAsia"/>
          <w:snapToGrid w:val="0"/>
          <w:sz w:val="18"/>
          <w:szCs w:val="18"/>
        </w:rPr>
        <w:t>农业；</w:t>
      </w:r>
      <w:r>
        <w:rPr>
          <w:rFonts w:ascii="宋体" w:hAnsi="宋体" w:hint="eastAsia"/>
          <w:snapToGrid w:val="0"/>
          <w:sz w:val="18"/>
          <w:szCs w:val="18"/>
        </w:rPr>
        <w:t>B-</w:t>
      </w:r>
      <w:r>
        <w:rPr>
          <w:rFonts w:ascii="宋体" w:hAnsi="宋体" w:hint="eastAsia"/>
          <w:snapToGrid w:val="0"/>
          <w:sz w:val="18"/>
          <w:szCs w:val="18"/>
        </w:rPr>
        <w:t>规模以上工业；</w:t>
      </w:r>
      <w:r>
        <w:rPr>
          <w:rFonts w:ascii="宋体" w:hAnsi="宋体" w:hint="eastAsia"/>
          <w:snapToGrid w:val="0"/>
          <w:sz w:val="18"/>
          <w:szCs w:val="18"/>
        </w:rPr>
        <w:t>B1-</w:t>
      </w:r>
      <w:r>
        <w:rPr>
          <w:rFonts w:ascii="宋体" w:hAnsi="宋体" w:hint="eastAsia"/>
          <w:snapToGrid w:val="0"/>
          <w:sz w:val="18"/>
          <w:szCs w:val="18"/>
        </w:rPr>
        <w:t>规模以下工业；</w:t>
      </w:r>
      <w:r>
        <w:rPr>
          <w:rFonts w:ascii="宋体" w:hAnsi="宋体" w:hint="eastAsia"/>
          <w:snapToGrid w:val="0"/>
          <w:sz w:val="18"/>
          <w:szCs w:val="18"/>
        </w:rPr>
        <w:t>C-</w:t>
      </w:r>
      <w:r>
        <w:rPr>
          <w:rFonts w:ascii="宋体" w:hAnsi="宋体" w:hint="eastAsia"/>
          <w:snapToGrid w:val="0"/>
          <w:sz w:val="18"/>
          <w:szCs w:val="18"/>
        </w:rPr>
        <w:t>建筑业；</w:t>
      </w:r>
      <w:r>
        <w:rPr>
          <w:rFonts w:ascii="宋体" w:hAnsi="宋体" w:hint="eastAsia"/>
          <w:snapToGrid w:val="0"/>
          <w:sz w:val="18"/>
          <w:szCs w:val="18"/>
        </w:rPr>
        <w:t>E-</w:t>
      </w:r>
      <w:r>
        <w:rPr>
          <w:rFonts w:ascii="宋体" w:hAnsi="宋体" w:hint="eastAsia"/>
          <w:snapToGrid w:val="0"/>
          <w:sz w:val="18"/>
          <w:szCs w:val="18"/>
        </w:rPr>
        <w:t>批发和零售业；</w:t>
      </w:r>
      <w:r>
        <w:rPr>
          <w:rFonts w:ascii="宋体" w:hAnsi="宋体" w:hint="eastAsia"/>
          <w:snapToGrid w:val="0"/>
          <w:sz w:val="18"/>
          <w:szCs w:val="18"/>
        </w:rPr>
        <w:t>S-</w:t>
      </w:r>
      <w:r>
        <w:rPr>
          <w:rFonts w:ascii="宋体" w:hAnsi="宋体" w:hint="eastAsia"/>
          <w:snapToGrid w:val="0"/>
          <w:sz w:val="18"/>
          <w:szCs w:val="18"/>
        </w:rPr>
        <w:t>住宿和餐饮业；</w:t>
      </w:r>
      <w:r>
        <w:rPr>
          <w:rFonts w:ascii="宋体" w:hAnsi="宋体" w:hint="eastAsia"/>
          <w:snapToGrid w:val="0"/>
          <w:sz w:val="18"/>
          <w:szCs w:val="18"/>
        </w:rPr>
        <w:t>X-</w:t>
      </w:r>
      <w:r>
        <w:rPr>
          <w:rFonts w:ascii="宋体" w:hAnsi="宋体" w:hint="eastAsia"/>
          <w:snapToGrid w:val="0"/>
          <w:sz w:val="18"/>
          <w:szCs w:val="18"/>
        </w:rPr>
        <w:t>房地产开发经营业；</w:t>
      </w:r>
      <w:r>
        <w:rPr>
          <w:rFonts w:ascii="宋体" w:hAnsi="宋体" w:hint="eastAsia"/>
          <w:snapToGrid w:val="0"/>
          <w:sz w:val="18"/>
          <w:szCs w:val="18"/>
        </w:rPr>
        <w:t>F-</w:t>
      </w:r>
      <w:r>
        <w:rPr>
          <w:rFonts w:ascii="宋体" w:hAnsi="宋体" w:hint="eastAsia"/>
          <w:snapToGrid w:val="0"/>
          <w:sz w:val="18"/>
          <w:szCs w:val="18"/>
        </w:rPr>
        <w:t>规模以上服务业；</w:t>
      </w:r>
      <w:r>
        <w:rPr>
          <w:rFonts w:ascii="宋体" w:hAnsi="宋体" w:hint="eastAsia"/>
          <w:snapToGrid w:val="0"/>
          <w:sz w:val="18"/>
          <w:szCs w:val="18"/>
        </w:rPr>
        <w:t>H-</w:t>
      </w:r>
      <w:r>
        <w:rPr>
          <w:rFonts w:ascii="宋体" w:hAnsi="宋体" w:hint="eastAsia"/>
          <w:snapToGrid w:val="0"/>
          <w:sz w:val="18"/>
          <w:szCs w:val="18"/>
        </w:rPr>
        <w:t>投资；</w:t>
      </w:r>
      <w:r>
        <w:rPr>
          <w:rFonts w:ascii="宋体" w:hAnsi="宋体" w:hint="eastAsia"/>
          <w:snapToGrid w:val="0"/>
          <w:sz w:val="18"/>
          <w:szCs w:val="18"/>
        </w:rPr>
        <w:t>U-</w:t>
      </w:r>
      <w:r>
        <w:rPr>
          <w:rFonts w:ascii="宋体" w:hAnsi="宋体" w:hint="eastAsia"/>
          <w:snapToGrid w:val="0"/>
          <w:sz w:val="18"/>
          <w:szCs w:val="18"/>
        </w:rPr>
        <w:t>其他。</w:t>
      </w:r>
    </w:p>
    <w:p w:rsidR="00C277A7" w:rsidRDefault="001C0635">
      <w:pPr>
        <w:ind w:leftChars="350" w:left="2175" w:hangingChars="800" w:hanging="1440"/>
        <w:rPr>
          <w:rFonts w:ascii="宋体" w:hAnsi="宋体"/>
          <w:snapToGrid w:val="0"/>
          <w:sz w:val="18"/>
          <w:szCs w:val="18"/>
        </w:rPr>
      </w:pPr>
      <w:r>
        <w:rPr>
          <w:rFonts w:ascii="宋体" w:hAnsi="宋体" w:hint="eastAsia"/>
          <w:snapToGrid w:val="0"/>
          <w:sz w:val="18"/>
          <w:szCs w:val="18"/>
        </w:rPr>
        <w:t>专业类别</w:t>
      </w:r>
      <w:r>
        <w:rPr>
          <w:rFonts w:ascii="宋体" w:hAnsi="宋体"/>
          <w:snapToGrid w:val="0"/>
          <w:sz w:val="18"/>
          <w:szCs w:val="18"/>
        </w:rPr>
        <w:t>（</w:t>
      </w:r>
      <w:r>
        <w:rPr>
          <w:rFonts w:ascii="宋体" w:hAnsi="宋体" w:hint="eastAsia"/>
          <w:snapToGrid w:val="0"/>
          <w:sz w:val="18"/>
          <w:szCs w:val="18"/>
        </w:rPr>
        <w:t>27</w:t>
      </w:r>
      <w:r>
        <w:rPr>
          <w:rFonts w:ascii="宋体" w:hAnsi="宋体"/>
          <w:snapToGrid w:val="0"/>
          <w:sz w:val="18"/>
          <w:szCs w:val="18"/>
        </w:rPr>
        <w:t>）</w:t>
      </w:r>
      <w:r>
        <w:rPr>
          <w:rFonts w:ascii="宋体" w:hAnsi="宋体" w:hint="eastAsia"/>
          <w:snapToGrid w:val="0"/>
          <w:sz w:val="18"/>
          <w:szCs w:val="18"/>
        </w:rPr>
        <w:t>（可多选）：</w:t>
      </w:r>
      <w:r>
        <w:rPr>
          <w:rFonts w:ascii="宋体" w:hAnsi="宋体" w:hint="eastAsia"/>
          <w:snapToGrid w:val="0"/>
          <w:sz w:val="18"/>
          <w:szCs w:val="18"/>
        </w:rPr>
        <w:t>A-</w:t>
      </w:r>
      <w:r>
        <w:rPr>
          <w:rFonts w:ascii="宋体" w:hAnsi="宋体" w:hint="eastAsia"/>
          <w:snapToGrid w:val="0"/>
          <w:sz w:val="18"/>
          <w:szCs w:val="18"/>
        </w:rPr>
        <w:t>农业；</w:t>
      </w:r>
      <w:r>
        <w:rPr>
          <w:rFonts w:ascii="宋体" w:hAnsi="宋体" w:hint="eastAsia"/>
          <w:snapToGrid w:val="0"/>
          <w:sz w:val="18"/>
          <w:szCs w:val="18"/>
        </w:rPr>
        <w:t>B-</w:t>
      </w:r>
      <w:r>
        <w:rPr>
          <w:rFonts w:ascii="宋体" w:hAnsi="宋体" w:hint="eastAsia"/>
          <w:snapToGrid w:val="0"/>
          <w:sz w:val="18"/>
          <w:szCs w:val="18"/>
        </w:rPr>
        <w:t>工业；</w:t>
      </w:r>
      <w:r>
        <w:rPr>
          <w:rFonts w:ascii="宋体" w:hAnsi="宋体" w:hint="eastAsia"/>
          <w:snapToGrid w:val="0"/>
          <w:sz w:val="18"/>
          <w:szCs w:val="18"/>
        </w:rPr>
        <w:t>C-</w:t>
      </w:r>
      <w:r>
        <w:rPr>
          <w:rFonts w:ascii="宋体" w:hAnsi="宋体" w:hint="eastAsia"/>
          <w:snapToGrid w:val="0"/>
          <w:sz w:val="18"/>
          <w:szCs w:val="18"/>
        </w:rPr>
        <w:t>建筑业；</w:t>
      </w:r>
      <w:r>
        <w:rPr>
          <w:rFonts w:ascii="宋体" w:hAnsi="宋体" w:hint="eastAsia"/>
          <w:snapToGrid w:val="0"/>
          <w:sz w:val="18"/>
          <w:szCs w:val="18"/>
        </w:rPr>
        <w:t>E-</w:t>
      </w:r>
      <w:r>
        <w:rPr>
          <w:rFonts w:ascii="宋体" w:hAnsi="宋体" w:hint="eastAsia"/>
          <w:snapToGrid w:val="0"/>
          <w:sz w:val="18"/>
          <w:szCs w:val="18"/>
        </w:rPr>
        <w:t>批发和零售业；</w:t>
      </w:r>
      <w:r>
        <w:rPr>
          <w:rFonts w:ascii="宋体" w:hAnsi="宋体" w:hint="eastAsia"/>
          <w:snapToGrid w:val="0"/>
          <w:sz w:val="18"/>
          <w:szCs w:val="18"/>
        </w:rPr>
        <w:t>S-</w:t>
      </w:r>
      <w:r>
        <w:rPr>
          <w:rFonts w:ascii="宋体" w:hAnsi="宋体" w:hint="eastAsia"/>
          <w:snapToGrid w:val="0"/>
          <w:sz w:val="18"/>
          <w:szCs w:val="18"/>
        </w:rPr>
        <w:t>住宿和餐饮业；</w:t>
      </w:r>
      <w:r>
        <w:rPr>
          <w:rFonts w:ascii="宋体" w:hAnsi="宋体" w:hint="eastAsia"/>
          <w:snapToGrid w:val="0"/>
          <w:sz w:val="18"/>
          <w:szCs w:val="18"/>
        </w:rPr>
        <w:t>X-</w:t>
      </w:r>
      <w:r>
        <w:rPr>
          <w:rFonts w:ascii="宋体" w:hAnsi="宋体" w:hint="eastAsia"/>
          <w:snapToGrid w:val="0"/>
          <w:sz w:val="18"/>
          <w:szCs w:val="18"/>
        </w:rPr>
        <w:t>房地产开发经营业；</w:t>
      </w:r>
      <w:r>
        <w:rPr>
          <w:rFonts w:ascii="宋体" w:hAnsi="宋体" w:hint="eastAsia"/>
          <w:snapToGrid w:val="0"/>
          <w:sz w:val="18"/>
          <w:szCs w:val="18"/>
        </w:rPr>
        <w:t>H-</w:t>
      </w:r>
      <w:r>
        <w:rPr>
          <w:rFonts w:ascii="宋体" w:hAnsi="宋体" w:hint="eastAsia"/>
          <w:snapToGrid w:val="0"/>
          <w:sz w:val="18"/>
          <w:szCs w:val="18"/>
        </w:rPr>
        <w:t>投资；</w:t>
      </w:r>
      <w:r>
        <w:rPr>
          <w:rFonts w:ascii="宋体" w:hAnsi="宋体" w:hint="eastAsia"/>
          <w:snapToGrid w:val="0"/>
          <w:sz w:val="18"/>
          <w:szCs w:val="18"/>
        </w:rPr>
        <w:t>I-</w:t>
      </w:r>
      <w:r>
        <w:rPr>
          <w:rFonts w:ascii="宋体" w:hAnsi="宋体"/>
          <w:snapToGrid w:val="0"/>
          <w:sz w:val="18"/>
          <w:szCs w:val="18"/>
        </w:rPr>
        <w:t>劳资；</w:t>
      </w:r>
      <w:r>
        <w:rPr>
          <w:rFonts w:ascii="宋体" w:hAnsi="宋体" w:hint="eastAsia"/>
          <w:snapToGrid w:val="0"/>
          <w:sz w:val="18"/>
          <w:szCs w:val="18"/>
        </w:rPr>
        <w:t>L</w:t>
      </w:r>
      <w:r>
        <w:rPr>
          <w:rFonts w:ascii="宋体" w:hAnsi="宋体"/>
          <w:snapToGrid w:val="0"/>
          <w:sz w:val="18"/>
          <w:szCs w:val="18"/>
        </w:rPr>
        <w:t>-</w:t>
      </w:r>
      <w:r>
        <w:rPr>
          <w:rFonts w:ascii="宋体" w:hAnsi="宋体"/>
          <w:snapToGrid w:val="0"/>
          <w:sz w:val="18"/>
          <w:szCs w:val="18"/>
        </w:rPr>
        <w:t>社科文；</w:t>
      </w:r>
      <w:r>
        <w:rPr>
          <w:rFonts w:ascii="宋体" w:hAnsi="宋体" w:hint="eastAsia"/>
          <w:snapToGrid w:val="0"/>
          <w:sz w:val="18"/>
          <w:szCs w:val="18"/>
        </w:rPr>
        <w:t>F</w:t>
      </w:r>
      <w:r>
        <w:rPr>
          <w:rFonts w:ascii="宋体" w:hAnsi="宋体"/>
          <w:snapToGrid w:val="0"/>
          <w:sz w:val="18"/>
          <w:szCs w:val="18"/>
        </w:rPr>
        <w:t>-</w:t>
      </w:r>
      <w:r>
        <w:rPr>
          <w:rFonts w:ascii="宋体" w:hAnsi="宋体"/>
          <w:snapToGrid w:val="0"/>
          <w:sz w:val="18"/>
          <w:szCs w:val="18"/>
        </w:rPr>
        <w:t>服务业；</w:t>
      </w:r>
      <w:r>
        <w:rPr>
          <w:rFonts w:ascii="宋体" w:hAnsi="宋体" w:hint="eastAsia"/>
          <w:snapToGrid w:val="0"/>
          <w:sz w:val="18"/>
          <w:szCs w:val="18"/>
        </w:rPr>
        <w:t>J</w:t>
      </w:r>
      <w:r>
        <w:rPr>
          <w:rFonts w:ascii="宋体" w:hAnsi="宋体"/>
          <w:snapToGrid w:val="0"/>
          <w:sz w:val="18"/>
          <w:szCs w:val="18"/>
        </w:rPr>
        <w:t>-</w:t>
      </w:r>
      <w:r>
        <w:rPr>
          <w:rFonts w:ascii="宋体" w:hAnsi="宋体" w:hint="eastAsia"/>
          <w:snapToGrid w:val="0"/>
          <w:sz w:val="18"/>
          <w:szCs w:val="18"/>
        </w:rPr>
        <w:t>名录库。</w:t>
      </w:r>
    </w:p>
    <w:p w:rsidR="00C277A7" w:rsidRDefault="001C0635">
      <w:pPr>
        <w:ind w:leftChars="264" w:left="2354" w:hangingChars="1000" w:hanging="1800"/>
        <w:rPr>
          <w:rFonts w:ascii="宋体" w:hAnsi="宋体"/>
          <w:snapToGrid w:val="0"/>
          <w:sz w:val="18"/>
          <w:szCs w:val="18"/>
        </w:rPr>
      </w:pPr>
      <w:r>
        <w:rPr>
          <w:rFonts w:ascii="宋体" w:hAnsi="宋体" w:hint="eastAsia"/>
          <w:snapToGrid w:val="0"/>
          <w:sz w:val="18"/>
          <w:szCs w:val="18"/>
        </w:rPr>
        <w:t>2.</w:t>
      </w:r>
      <w:r>
        <w:rPr>
          <w:rFonts w:ascii="宋体" w:hAnsi="宋体" w:hint="eastAsia"/>
          <w:snapToGrid w:val="0"/>
          <w:sz w:val="18"/>
          <w:szCs w:val="18"/>
        </w:rPr>
        <w:t>单位分类标识（</w:t>
      </w:r>
      <w:r>
        <w:rPr>
          <w:rFonts w:ascii="宋体" w:hAnsi="宋体"/>
          <w:snapToGrid w:val="0"/>
          <w:sz w:val="18"/>
          <w:szCs w:val="18"/>
        </w:rPr>
        <w:t>56</w:t>
      </w:r>
      <w:r>
        <w:rPr>
          <w:rFonts w:ascii="宋体" w:hAnsi="宋体" w:hint="eastAsia"/>
          <w:snapToGrid w:val="0"/>
          <w:sz w:val="18"/>
          <w:szCs w:val="18"/>
        </w:rPr>
        <w:t>）：</w:t>
      </w:r>
      <w:r>
        <w:rPr>
          <w:rFonts w:ascii="宋体" w:hAnsi="宋体" w:hint="eastAsia"/>
          <w:snapToGrid w:val="0"/>
          <w:sz w:val="18"/>
          <w:szCs w:val="18"/>
        </w:rPr>
        <w:t>1-</w:t>
      </w:r>
      <w:r>
        <w:rPr>
          <w:rFonts w:ascii="宋体" w:hAnsi="宋体" w:hint="eastAsia"/>
          <w:snapToGrid w:val="0"/>
          <w:sz w:val="18"/>
          <w:szCs w:val="18"/>
        </w:rPr>
        <w:t>国家一套表单位；</w:t>
      </w:r>
      <w:r>
        <w:rPr>
          <w:rFonts w:ascii="宋体" w:hAnsi="宋体" w:hint="eastAsia"/>
          <w:snapToGrid w:val="0"/>
          <w:sz w:val="18"/>
          <w:szCs w:val="18"/>
        </w:rPr>
        <w:t>2</w:t>
      </w:r>
      <w:r>
        <w:rPr>
          <w:rFonts w:ascii="宋体" w:hAnsi="宋体"/>
          <w:snapToGrid w:val="0"/>
          <w:sz w:val="18"/>
          <w:szCs w:val="18"/>
        </w:rPr>
        <w:t>-</w:t>
      </w:r>
      <w:r>
        <w:rPr>
          <w:rFonts w:ascii="宋体" w:hAnsi="宋体"/>
          <w:snapToGrid w:val="0"/>
          <w:sz w:val="18"/>
          <w:szCs w:val="18"/>
        </w:rPr>
        <w:t>省级扩</w:t>
      </w:r>
    </w:p>
    <w:p w:rsidR="00C277A7" w:rsidRDefault="001C0635">
      <w:pPr>
        <w:ind w:leftChars="264" w:left="2354" w:hangingChars="1000" w:hanging="1800"/>
        <w:rPr>
          <w:rFonts w:ascii="宋体" w:hAnsi="宋体"/>
          <w:snapToGrid w:val="0"/>
          <w:sz w:val="18"/>
          <w:szCs w:val="18"/>
        </w:rPr>
      </w:pPr>
      <w:r>
        <w:rPr>
          <w:rFonts w:ascii="宋体" w:hAnsi="宋体"/>
          <w:snapToGrid w:val="0"/>
          <w:sz w:val="18"/>
          <w:szCs w:val="18"/>
        </w:rPr>
        <w:t>大范围的一套表单位</w:t>
      </w:r>
      <w:r>
        <w:rPr>
          <w:rFonts w:ascii="宋体" w:hAnsi="宋体" w:hint="eastAsia"/>
          <w:snapToGrid w:val="0"/>
          <w:sz w:val="18"/>
          <w:szCs w:val="18"/>
        </w:rPr>
        <w:t>；</w:t>
      </w:r>
      <w:r>
        <w:rPr>
          <w:rFonts w:ascii="宋体" w:hAnsi="宋体"/>
          <w:snapToGrid w:val="0"/>
          <w:sz w:val="18"/>
          <w:szCs w:val="18"/>
        </w:rPr>
        <w:t>3</w:t>
      </w:r>
      <w:r>
        <w:rPr>
          <w:rFonts w:ascii="宋体" w:hAnsi="宋体" w:hint="eastAsia"/>
          <w:snapToGrid w:val="0"/>
          <w:sz w:val="18"/>
          <w:szCs w:val="18"/>
        </w:rPr>
        <w:t>-</w:t>
      </w:r>
      <w:r>
        <w:rPr>
          <w:rFonts w:ascii="宋体" w:hAnsi="宋体" w:hint="eastAsia"/>
          <w:snapToGrid w:val="0"/>
          <w:sz w:val="18"/>
          <w:szCs w:val="18"/>
        </w:rPr>
        <w:t>非一套表企业法人单位；</w:t>
      </w:r>
      <w:r>
        <w:rPr>
          <w:rFonts w:ascii="宋体" w:hAnsi="宋体"/>
          <w:snapToGrid w:val="0"/>
          <w:sz w:val="18"/>
          <w:szCs w:val="18"/>
        </w:rPr>
        <w:t>4</w:t>
      </w:r>
      <w:r>
        <w:rPr>
          <w:rFonts w:ascii="宋体" w:hAnsi="宋体" w:hint="eastAsia"/>
          <w:snapToGrid w:val="0"/>
          <w:sz w:val="18"/>
          <w:szCs w:val="18"/>
        </w:rPr>
        <w:t>-</w:t>
      </w:r>
      <w:r>
        <w:rPr>
          <w:rFonts w:ascii="宋体" w:hAnsi="宋体" w:hint="eastAsia"/>
          <w:snapToGrid w:val="0"/>
          <w:sz w:val="18"/>
          <w:szCs w:val="18"/>
        </w:rPr>
        <w:t>非一套</w:t>
      </w:r>
      <w:proofErr w:type="gramStart"/>
      <w:r>
        <w:rPr>
          <w:rFonts w:ascii="宋体" w:hAnsi="宋体" w:hint="eastAsia"/>
          <w:snapToGrid w:val="0"/>
          <w:sz w:val="18"/>
          <w:szCs w:val="18"/>
        </w:rPr>
        <w:t>表行政</w:t>
      </w:r>
      <w:proofErr w:type="gramEnd"/>
      <w:r>
        <w:rPr>
          <w:rFonts w:ascii="宋体" w:hAnsi="宋体" w:hint="eastAsia"/>
          <w:snapToGrid w:val="0"/>
          <w:sz w:val="18"/>
          <w:szCs w:val="18"/>
        </w:rPr>
        <w:t>事业单位；</w:t>
      </w:r>
      <w:r>
        <w:rPr>
          <w:rFonts w:ascii="宋体" w:hAnsi="宋体"/>
          <w:snapToGrid w:val="0"/>
          <w:sz w:val="18"/>
          <w:szCs w:val="18"/>
        </w:rPr>
        <w:t>5</w:t>
      </w:r>
      <w:r>
        <w:rPr>
          <w:rFonts w:ascii="宋体" w:hAnsi="宋体" w:hint="eastAsia"/>
          <w:snapToGrid w:val="0"/>
          <w:sz w:val="18"/>
          <w:szCs w:val="18"/>
        </w:rPr>
        <w:t>-</w:t>
      </w:r>
      <w:r>
        <w:rPr>
          <w:rFonts w:ascii="宋体" w:hAnsi="宋体" w:hint="eastAsia"/>
          <w:snapToGrid w:val="0"/>
          <w:sz w:val="18"/>
          <w:szCs w:val="18"/>
        </w:rPr>
        <w:t>非一套表民间非营利组织；</w:t>
      </w:r>
      <w:r>
        <w:rPr>
          <w:rFonts w:ascii="宋体" w:hAnsi="宋体"/>
          <w:snapToGrid w:val="0"/>
          <w:sz w:val="18"/>
          <w:szCs w:val="18"/>
        </w:rPr>
        <w:t>6</w:t>
      </w:r>
      <w:r>
        <w:rPr>
          <w:rFonts w:ascii="宋体" w:hAnsi="宋体" w:hint="eastAsia"/>
          <w:snapToGrid w:val="0"/>
          <w:sz w:val="18"/>
          <w:szCs w:val="18"/>
        </w:rPr>
        <w:t>-</w:t>
      </w:r>
      <w:r>
        <w:rPr>
          <w:rFonts w:ascii="宋体" w:hAnsi="宋体" w:hint="eastAsia"/>
          <w:snapToGrid w:val="0"/>
          <w:sz w:val="18"/>
          <w:szCs w:val="18"/>
        </w:rPr>
        <w:t>产业活动单位；</w:t>
      </w:r>
      <w:r>
        <w:rPr>
          <w:rFonts w:ascii="宋体" w:hAnsi="宋体"/>
          <w:snapToGrid w:val="0"/>
          <w:sz w:val="18"/>
          <w:szCs w:val="18"/>
        </w:rPr>
        <w:t>7</w:t>
      </w:r>
      <w:r>
        <w:rPr>
          <w:rFonts w:ascii="宋体" w:hAnsi="宋体" w:hint="eastAsia"/>
          <w:snapToGrid w:val="0"/>
          <w:sz w:val="18"/>
          <w:szCs w:val="18"/>
        </w:rPr>
        <w:t>-</w:t>
      </w:r>
      <w:r>
        <w:rPr>
          <w:rFonts w:ascii="宋体" w:hAnsi="宋体" w:hint="eastAsia"/>
          <w:snapToGrid w:val="0"/>
          <w:sz w:val="18"/>
          <w:szCs w:val="18"/>
        </w:rPr>
        <w:t>人民银行负责普查的单位；</w:t>
      </w:r>
      <w:r>
        <w:rPr>
          <w:rFonts w:ascii="宋体" w:hAnsi="宋体" w:hint="eastAsia"/>
          <w:snapToGrid w:val="0"/>
          <w:sz w:val="18"/>
          <w:szCs w:val="18"/>
        </w:rPr>
        <w:t>8-</w:t>
      </w:r>
      <w:r>
        <w:rPr>
          <w:rFonts w:ascii="宋体" w:hAnsi="宋体" w:hint="eastAsia"/>
          <w:snapToGrid w:val="0"/>
          <w:sz w:val="18"/>
          <w:szCs w:val="18"/>
        </w:rPr>
        <w:t>银保监会</w:t>
      </w:r>
      <w:r>
        <w:rPr>
          <w:rFonts w:ascii="宋体" w:hAnsi="宋体"/>
          <w:snapToGrid w:val="0"/>
          <w:sz w:val="18"/>
          <w:szCs w:val="18"/>
        </w:rPr>
        <w:t>负责普查的单位；</w:t>
      </w:r>
      <w:r>
        <w:rPr>
          <w:rFonts w:ascii="宋体" w:hAnsi="宋体" w:hint="eastAsia"/>
          <w:snapToGrid w:val="0"/>
          <w:sz w:val="18"/>
          <w:szCs w:val="18"/>
        </w:rPr>
        <w:t>9</w:t>
      </w:r>
      <w:r>
        <w:rPr>
          <w:rFonts w:ascii="宋体" w:hAnsi="宋体"/>
          <w:snapToGrid w:val="0"/>
          <w:sz w:val="18"/>
          <w:szCs w:val="18"/>
        </w:rPr>
        <w:t>-</w:t>
      </w:r>
      <w:r>
        <w:rPr>
          <w:rFonts w:ascii="宋体" w:hAnsi="宋体"/>
          <w:snapToGrid w:val="0"/>
          <w:sz w:val="18"/>
          <w:szCs w:val="18"/>
        </w:rPr>
        <w:t>证监会负责普查的单位；</w:t>
      </w:r>
      <w:r>
        <w:rPr>
          <w:rFonts w:ascii="宋体" w:hAnsi="宋体"/>
          <w:snapToGrid w:val="0"/>
          <w:sz w:val="18"/>
          <w:szCs w:val="18"/>
        </w:rPr>
        <w:t>A</w:t>
      </w:r>
      <w:r>
        <w:rPr>
          <w:rFonts w:ascii="宋体" w:hAnsi="宋体" w:hint="eastAsia"/>
          <w:snapToGrid w:val="0"/>
          <w:sz w:val="18"/>
          <w:szCs w:val="18"/>
        </w:rPr>
        <w:t>-</w:t>
      </w:r>
      <w:r>
        <w:rPr>
          <w:rFonts w:ascii="宋体" w:hAnsi="宋体" w:hint="eastAsia"/>
          <w:snapToGrid w:val="0"/>
          <w:sz w:val="18"/>
          <w:szCs w:val="18"/>
        </w:rPr>
        <w:t>铁路部门负责普查的单位；</w:t>
      </w:r>
      <w:r>
        <w:rPr>
          <w:rFonts w:ascii="宋体" w:hAnsi="宋体"/>
          <w:snapToGrid w:val="0"/>
          <w:sz w:val="18"/>
          <w:szCs w:val="18"/>
        </w:rPr>
        <w:t>B</w:t>
      </w:r>
      <w:r>
        <w:rPr>
          <w:rFonts w:ascii="宋体" w:hAnsi="宋体" w:hint="eastAsia"/>
          <w:snapToGrid w:val="0"/>
          <w:sz w:val="18"/>
          <w:szCs w:val="18"/>
        </w:rPr>
        <w:t>-</w:t>
      </w:r>
      <w:r>
        <w:rPr>
          <w:rFonts w:ascii="宋体" w:hAnsi="宋体" w:hint="eastAsia"/>
          <w:snapToGrid w:val="0"/>
          <w:sz w:val="18"/>
          <w:szCs w:val="18"/>
        </w:rPr>
        <w:t>其他。</w:t>
      </w:r>
    </w:p>
    <w:p w:rsidR="00C277A7" w:rsidRDefault="001C0635">
      <w:pPr>
        <w:widowControl/>
        <w:ind w:firstLineChars="300" w:firstLine="540"/>
        <w:rPr>
          <w:rFonts w:ascii="宋体" w:hAnsi="宋体"/>
          <w:snapToGrid w:val="0"/>
          <w:sz w:val="18"/>
          <w:szCs w:val="18"/>
        </w:rPr>
      </w:pPr>
      <w:r>
        <w:rPr>
          <w:rFonts w:ascii="宋体" w:hAnsi="宋体"/>
          <w:snapToGrid w:val="0"/>
          <w:sz w:val="18"/>
          <w:szCs w:val="18"/>
        </w:rPr>
        <w:t>3.</w:t>
      </w:r>
      <w:r>
        <w:rPr>
          <w:rFonts w:ascii="宋体" w:hAnsi="宋体" w:hint="eastAsia"/>
          <w:snapToGrid w:val="0"/>
          <w:sz w:val="18"/>
          <w:szCs w:val="18"/>
        </w:rPr>
        <w:t>单位</w:t>
      </w:r>
      <w:r>
        <w:rPr>
          <w:rFonts w:ascii="宋体" w:hAnsi="宋体"/>
          <w:snapToGrid w:val="0"/>
          <w:sz w:val="18"/>
          <w:szCs w:val="18"/>
        </w:rPr>
        <w:t>状态</w:t>
      </w:r>
      <w:r>
        <w:rPr>
          <w:rFonts w:ascii="宋体" w:hAnsi="宋体" w:hint="eastAsia"/>
          <w:snapToGrid w:val="0"/>
          <w:sz w:val="18"/>
          <w:szCs w:val="18"/>
        </w:rPr>
        <w:t>（</w:t>
      </w:r>
      <w:r>
        <w:rPr>
          <w:rFonts w:ascii="宋体" w:hAnsi="宋体" w:hint="eastAsia"/>
          <w:snapToGrid w:val="0"/>
          <w:sz w:val="18"/>
          <w:szCs w:val="18"/>
        </w:rPr>
        <w:t>57</w:t>
      </w:r>
      <w:r>
        <w:rPr>
          <w:rFonts w:ascii="宋体" w:hAnsi="宋体" w:hint="eastAsia"/>
          <w:snapToGrid w:val="0"/>
          <w:sz w:val="18"/>
          <w:szCs w:val="18"/>
        </w:rPr>
        <w:t>）</w:t>
      </w:r>
      <w:r>
        <w:rPr>
          <w:rFonts w:ascii="宋体" w:hAnsi="宋体"/>
          <w:snapToGrid w:val="0"/>
          <w:sz w:val="18"/>
          <w:szCs w:val="18"/>
        </w:rPr>
        <w:t>：</w:t>
      </w:r>
      <w:r>
        <w:rPr>
          <w:rFonts w:ascii="宋体" w:hAnsi="宋体"/>
          <w:snapToGrid w:val="0"/>
          <w:sz w:val="18"/>
          <w:szCs w:val="18"/>
        </w:rPr>
        <w:t>1-</w:t>
      </w:r>
      <w:r>
        <w:rPr>
          <w:rFonts w:ascii="宋体" w:hAnsi="宋体" w:hint="eastAsia"/>
          <w:snapToGrid w:val="0"/>
          <w:sz w:val="18"/>
          <w:szCs w:val="18"/>
        </w:rPr>
        <w:t>清查单位；</w:t>
      </w:r>
      <w:r>
        <w:rPr>
          <w:rFonts w:ascii="宋体" w:hAnsi="宋体"/>
          <w:snapToGrid w:val="0"/>
          <w:sz w:val="18"/>
          <w:szCs w:val="18"/>
        </w:rPr>
        <w:t>2-</w:t>
      </w:r>
      <w:r>
        <w:rPr>
          <w:rFonts w:ascii="宋体" w:hAnsi="宋体" w:hint="eastAsia"/>
          <w:snapToGrid w:val="0"/>
          <w:sz w:val="18"/>
          <w:szCs w:val="18"/>
        </w:rPr>
        <w:t>部门新增</w:t>
      </w:r>
      <w:r>
        <w:rPr>
          <w:rFonts w:ascii="宋体" w:hAnsi="宋体"/>
          <w:snapToGrid w:val="0"/>
          <w:sz w:val="18"/>
          <w:szCs w:val="18"/>
        </w:rPr>
        <w:t>单位。</w:t>
      </w:r>
    </w:p>
    <w:p w:rsidR="00C277A7" w:rsidRDefault="001C0635">
      <w:pPr>
        <w:widowControl/>
        <w:ind w:leftChars="257" w:left="2860" w:hangingChars="1289" w:hanging="2320"/>
        <w:rPr>
          <w:rFonts w:ascii="宋体" w:hAnsi="宋体"/>
          <w:snapToGrid w:val="0"/>
          <w:sz w:val="18"/>
          <w:szCs w:val="18"/>
        </w:rPr>
      </w:pPr>
      <w:r>
        <w:rPr>
          <w:rFonts w:ascii="宋体" w:hAnsi="宋体" w:hint="eastAsia"/>
          <w:snapToGrid w:val="0"/>
          <w:sz w:val="18"/>
          <w:szCs w:val="18"/>
        </w:rPr>
        <w:t>4.</w:t>
      </w:r>
      <w:r>
        <w:rPr>
          <w:rFonts w:ascii="宋体" w:hAnsi="宋体" w:hint="eastAsia"/>
          <w:snapToGrid w:val="0"/>
          <w:sz w:val="18"/>
          <w:szCs w:val="18"/>
        </w:rPr>
        <w:t>资料来源（</w:t>
      </w:r>
      <w:r>
        <w:rPr>
          <w:rFonts w:ascii="宋体" w:hAnsi="宋体"/>
          <w:snapToGrid w:val="0"/>
          <w:sz w:val="18"/>
          <w:szCs w:val="18"/>
        </w:rPr>
        <w:t>58</w:t>
      </w:r>
      <w:r>
        <w:rPr>
          <w:rFonts w:ascii="宋体" w:hAnsi="宋体" w:hint="eastAsia"/>
          <w:snapToGrid w:val="0"/>
          <w:sz w:val="18"/>
          <w:szCs w:val="18"/>
        </w:rPr>
        <w:t>）（可多选）：</w:t>
      </w:r>
      <w:r>
        <w:rPr>
          <w:rFonts w:ascii="宋体" w:hAnsi="宋体"/>
          <w:sz w:val="18"/>
          <w:szCs w:val="18"/>
        </w:rPr>
        <w:t>BZ1-</w:t>
      </w:r>
      <w:r>
        <w:rPr>
          <w:rFonts w:ascii="宋体" w:hAnsi="宋体"/>
          <w:sz w:val="18"/>
          <w:szCs w:val="18"/>
        </w:rPr>
        <w:t>编制机关</w:t>
      </w:r>
      <w:r>
        <w:rPr>
          <w:rFonts w:ascii="宋体" w:hAnsi="宋体" w:hint="eastAsia"/>
          <w:sz w:val="18"/>
          <w:szCs w:val="18"/>
        </w:rPr>
        <w:t>法人；</w:t>
      </w:r>
      <w:r>
        <w:rPr>
          <w:rFonts w:ascii="宋体" w:hAnsi="宋体"/>
          <w:sz w:val="18"/>
          <w:szCs w:val="18"/>
        </w:rPr>
        <w:t>BZ2-</w:t>
      </w:r>
      <w:r>
        <w:rPr>
          <w:rFonts w:ascii="宋体" w:hAnsi="宋体"/>
          <w:sz w:val="18"/>
          <w:szCs w:val="18"/>
        </w:rPr>
        <w:t>编制机关</w:t>
      </w:r>
      <w:r>
        <w:rPr>
          <w:rFonts w:ascii="宋体" w:hAnsi="宋体" w:hint="eastAsia"/>
          <w:sz w:val="18"/>
          <w:szCs w:val="18"/>
        </w:rPr>
        <w:t>非</w:t>
      </w:r>
      <w:r>
        <w:rPr>
          <w:rFonts w:ascii="宋体" w:hAnsi="宋体"/>
          <w:sz w:val="18"/>
          <w:szCs w:val="18"/>
        </w:rPr>
        <w:t>法人</w:t>
      </w:r>
      <w:r>
        <w:rPr>
          <w:rFonts w:ascii="宋体" w:hAnsi="宋体" w:hint="eastAsia"/>
          <w:sz w:val="18"/>
          <w:szCs w:val="18"/>
        </w:rPr>
        <w:t>；</w:t>
      </w:r>
      <w:r>
        <w:rPr>
          <w:rFonts w:ascii="宋体" w:hAnsi="宋体" w:hint="eastAsia"/>
          <w:sz w:val="18"/>
          <w:szCs w:val="18"/>
        </w:rPr>
        <w:t>BZ3-</w:t>
      </w:r>
      <w:r>
        <w:rPr>
          <w:rFonts w:ascii="宋体" w:hAnsi="宋体" w:hint="eastAsia"/>
          <w:sz w:val="18"/>
          <w:szCs w:val="18"/>
        </w:rPr>
        <w:t>编制</w:t>
      </w:r>
      <w:r>
        <w:rPr>
          <w:rFonts w:ascii="宋体" w:hAnsi="宋体"/>
          <w:sz w:val="18"/>
          <w:szCs w:val="18"/>
        </w:rPr>
        <w:t>机关</w:t>
      </w:r>
      <w:r>
        <w:rPr>
          <w:rFonts w:ascii="宋体" w:hAnsi="宋体" w:hint="eastAsia"/>
          <w:sz w:val="18"/>
          <w:szCs w:val="18"/>
        </w:rPr>
        <w:t>其他；</w:t>
      </w:r>
      <w:r>
        <w:rPr>
          <w:rFonts w:ascii="宋体" w:hAnsi="宋体"/>
          <w:sz w:val="18"/>
          <w:szCs w:val="18"/>
        </w:rPr>
        <w:t>BZ4-</w:t>
      </w:r>
      <w:r>
        <w:rPr>
          <w:rFonts w:ascii="宋体" w:hAnsi="宋体"/>
          <w:sz w:val="18"/>
          <w:szCs w:val="18"/>
        </w:rPr>
        <w:t>编制事业</w:t>
      </w:r>
      <w:r>
        <w:rPr>
          <w:rFonts w:ascii="宋体" w:hAnsi="宋体" w:hint="eastAsia"/>
          <w:sz w:val="18"/>
          <w:szCs w:val="18"/>
        </w:rPr>
        <w:t>法人；</w:t>
      </w:r>
      <w:r>
        <w:rPr>
          <w:rFonts w:ascii="宋体" w:hAnsi="宋体"/>
          <w:sz w:val="18"/>
          <w:szCs w:val="18"/>
        </w:rPr>
        <w:t>BZ5-</w:t>
      </w:r>
      <w:r>
        <w:rPr>
          <w:rFonts w:ascii="宋体" w:hAnsi="宋体"/>
          <w:sz w:val="18"/>
          <w:szCs w:val="18"/>
        </w:rPr>
        <w:t>编制事业</w:t>
      </w:r>
      <w:r>
        <w:rPr>
          <w:rFonts w:ascii="宋体" w:hAnsi="宋体" w:hint="eastAsia"/>
          <w:sz w:val="18"/>
          <w:szCs w:val="18"/>
        </w:rPr>
        <w:t>非法人；</w:t>
      </w:r>
      <w:r>
        <w:rPr>
          <w:rFonts w:ascii="宋体" w:hAnsi="宋体" w:hint="eastAsia"/>
          <w:sz w:val="18"/>
          <w:szCs w:val="18"/>
        </w:rPr>
        <w:t>BZ6-</w:t>
      </w:r>
      <w:r>
        <w:rPr>
          <w:rFonts w:ascii="宋体" w:hAnsi="宋体" w:hint="eastAsia"/>
          <w:sz w:val="18"/>
          <w:szCs w:val="18"/>
        </w:rPr>
        <w:t>编制</w:t>
      </w:r>
      <w:r>
        <w:rPr>
          <w:rFonts w:ascii="宋体" w:hAnsi="宋体"/>
          <w:sz w:val="18"/>
          <w:szCs w:val="18"/>
        </w:rPr>
        <w:t>事业其他；</w:t>
      </w:r>
      <w:r>
        <w:rPr>
          <w:rFonts w:ascii="宋体" w:hAnsi="宋体"/>
          <w:sz w:val="18"/>
          <w:szCs w:val="18"/>
        </w:rPr>
        <w:t>BZ7-</w:t>
      </w:r>
      <w:r>
        <w:rPr>
          <w:rFonts w:ascii="宋体" w:hAnsi="宋体" w:hint="eastAsia"/>
          <w:sz w:val="18"/>
          <w:szCs w:val="18"/>
        </w:rPr>
        <w:t>编制其他；</w:t>
      </w:r>
      <w:r>
        <w:rPr>
          <w:rFonts w:ascii="宋体" w:hAnsi="宋体"/>
          <w:snapToGrid w:val="0"/>
          <w:sz w:val="18"/>
          <w:szCs w:val="18"/>
        </w:rPr>
        <w:t>MZ1-</w:t>
      </w:r>
      <w:r>
        <w:rPr>
          <w:rFonts w:ascii="宋体" w:hAnsi="宋体" w:hint="eastAsia"/>
          <w:snapToGrid w:val="0"/>
          <w:sz w:val="18"/>
          <w:szCs w:val="18"/>
        </w:rPr>
        <w:t>民政</w:t>
      </w:r>
      <w:r>
        <w:rPr>
          <w:rFonts w:ascii="宋体" w:hAnsi="宋体"/>
          <w:snapToGrid w:val="0"/>
          <w:sz w:val="18"/>
          <w:szCs w:val="18"/>
        </w:rPr>
        <w:t>社会团体</w:t>
      </w:r>
      <w:r>
        <w:rPr>
          <w:rFonts w:ascii="宋体" w:hAnsi="宋体" w:hint="eastAsia"/>
          <w:snapToGrid w:val="0"/>
          <w:sz w:val="18"/>
          <w:szCs w:val="18"/>
        </w:rPr>
        <w:t>；</w:t>
      </w:r>
      <w:r>
        <w:rPr>
          <w:rFonts w:ascii="宋体" w:hAnsi="宋体"/>
          <w:snapToGrid w:val="0"/>
          <w:sz w:val="18"/>
          <w:szCs w:val="18"/>
        </w:rPr>
        <w:t xml:space="preserve"> MZ2-</w:t>
      </w:r>
      <w:r>
        <w:rPr>
          <w:rFonts w:ascii="宋体" w:hAnsi="宋体"/>
          <w:snapToGrid w:val="0"/>
          <w:sz w:val="18"/>
          <w:szCs w:val="18"/>
        </w:rPr>
        <w:t>民政民办非企业</w:t>
      </w:r>
      <w:r>
        <w:rPr>
          <w:rFonts w:ascii="宋体" w:hAnsi="宋体" w:hint="eastAsia"/>
          <w:snapToGrid w:val="0"/>
          <w:sz w:val="18"/>
          <w:szCs w:val="18"/>
        </w:rPr>
        <w:t>单位；</w:t>
      </w:r>
      <w:r>
        <w:rPr>
          <w:rFonts w:ascii="宋体" w:hAnsi="宋体"/>
          <w:snapToGrid w:val="0"/>
          <w:sz w:val="18"/>
          <w:szCs w:val="18"/>
        </w:rPr>
        <w:t>MZ3-</w:t>
      </w:r>
      <w:r>
        <w:rPr>
          <w:rFonts w:ascii="宋体" w:hAnsi="宋体"/>
          <w:snapToGrid w:val="0"/>
          <w:sz w:val="18"/>
          <w:szCs w:val="18"/>
        </w:rPr>
        <w:t>民政基金会</w:t>
      </w:r>
      <w:r>
        <w:rPr>
          <w:rFonts w:ascii="宋体" w:hAnsi="宋体" w:hint="eastAsia"/>
          <w:snapToGrid w:val="0"/>
          <w:sz w:val="18"/>
          <w:szCs w:val="18"/>
        </w:rPr>
        <w:t>；</w:t>
      </w:r>
      <w:r>
        <w:rPr>
          <w:rFonts w:ascii="宋体" w:hAnsi="宋体"/>
          <w:snapToGrid w:val="0"/>
          <w:sz w:val="18"/>
          <w:szCs w:val="18"/>
        </w:rPr>
        <w:t>MZ4-</w:t>
      </w:r>
      <w:r>
        <w:rPr>
          <w:rFonts w:ascii="宋体" w:hAnsi="宋体"/>
          <w:snapToGrid w:val="0"/>
          <w:sz w:val="18"/>
          <w:szCs w:val="18"/>
        </w:rPr>
        <w:t>民政居</w:t>
      </w:r>
      <w:r>
        <w:rPr>
          <w:rFonts w:ascii="宋体" w:hAnsi="宋体" w:hint="eastAsia"/>
          <w:snapToGrid w:val="0"/>
          <w:sz w:val="18"/>
          <w:szCs w:val="18"/>
        </w:rPr>
        <w:t>委会；</w:t>
      </w:r>
      <w:r>
        <w:rPr>
          <w:rFonts w:ascii="宋体" w:hAnsi="宋体"/>
          <w:snapToGrid w:val="0"/>
          <w:sz w:val="18"/>
          <w:szCs w:val="18"/>
        </w:rPr>
        <w:t>MZ5-</w:t>
      </w:r>
      <w:r>
        <w:rPr>
          <w:rFonts w:ascii="宋体" w:hAnsi="宋体"/>
          <w:snapToGrid w:val="0"/>
          <w:sz w:val="18"/>
          <w:szCs w:val="18"/>
        </w:rPr>
        <w:t>民政村</w:t>
      </w:r>
      <w:r>
        <w:rPr>
          <w:rFonts w:ascii="宋体" w:hAnsi="宋体" w:hint="eastAsia"/>
          <w:snapToGrid w:val="0"/>
          <w:sz w:val="18"/>
          <w:szCs w:val="18"/>
        </w:rPr>
        <w:t>委会；</w:t>
      </w:r>
      <w:r>
        <w:rPr>
          <w:rFonts w:ascii="宋体" w:hAnsi="宋体"/>
          <w:snapToGrid w:val="0"/>
          <w:sz w:val="18"/>
          <w:szCs w:val="18"/>
        </w:rPr>
        <w:t>MZ6-</w:t>
      </w:r>
      <w:r>
        <w:rPr>
          <w:rFonts w:ascii="宋体" w:hAnsi="宋体" w:hint="eastAsia"/>
          <w:snapToGrid w:val="0"/>
          <w:sz w:val="18"/>
          <w:szCs w:val="18"/>
        </w:rPr>
        <w:t>民政</w:t>
      </w:r>
      <w:r>
        <w:rPr>
          <w:rFonts w:ascii="宋体" w:hAnsi="宋体"/>
          <w:snapToGrid w:val="0"/>
          <w:sz w:val="18"/>
          <w:szCs w:val="18"/>
        </w:rPr>
        <w:t>其他</w:t>
      </w:r>
      <w:r>
        <w:rPr>
          <w:rFonts w:ascii="宋体" w:hAnsi="宋体" w:hint="eastAsia"/>
          <w:snapToGrid w:val="0"/>
          <w:sz w:val="18"/>
          <w:szCs w:val="18"/>
        </w:rPr>
        <w:t>；</w:t>
      </w:r>
      <w:r>
        <w:rPr>
          <w:rFonts w:ascii="宋体" w:hAnsi="宋体"/>
          <w:snapToGrid w:val="0"/>
          <w:sz w:val="18"/>
          <w:szCs w:val="18"/>
        </w:rPr>
        <w:t>SW1-</w:t>
      </w:r>
      <w:r>
        <w:rPr>
          <w:rFonts w:ascii="宋体" w:hAnsi="宋体" w:hint="eastAsia"/>
          <w:snapToGrid w:val="0"/>
          <w:sz w:val="18"/>
          <w:szCs w:val="18"/>
        </w:rPr>
        <w:t>税务（</w:t>
      </w:r>
      <w:r>
        <w:rPr>
          <w:rFonts w:ascii="宋体" w:hAnsi="宋体"/>
          <w:snapToGrid w:val="0"/>
          <w:sz w:val="18"/>
          <w:szCs w:val="18"/>
        </w:rPr>
        <w:t>国税）</w:t>
      </w:r>
      <w:r>
        <w:rPr>
          <w:rFonts w:ascii="宋体" w:hAnsi="宋体" w:hint="eastAsia"/>
          <w:snapToGrid w:val="0"/>
          <w:sz w:val="18"/>
          <w:szCs w:val="18"/>
        </w:rPr>
        <w:t>；</w:t>
      </w:r>
      <w:r>
        <w:rPr>
          <w:rFonts w:ascii="宋体" w:hAnsi="宋体"/>
          <w:snapToGrid w:val="0"/>
          <w:sz w:val="18"/>
          <w:szCs w:val="18"/>
        </w:rPr>
        <w:t>SW2-</w:t>
      </w:r>
      <w:r>
        <w:rPr>
          <w:rFonts w:ascii="宋体" w:hAnsi="宋体" w:hint="eastAsia"/>
          <w:snapToGrid w:val="0"/>
          <w:sz w:val="18"/>
          <w:szCs w:val="18"/>
        </w:rPr>
        <w:t>税务（</w:t>
      </w:r>
      <w:r>
        <w:rPr>
          <w:rFonts w:ascii="宋体" w:hAnsi="宋体"/>
          <w:snapToGrid w:val="0"/>
          <w:sz w:val="18"/>
          <w:szCs w:val="18"/>
        </w:rPr>
        <w:t>地税）</w:t>
      </w:r>
      <w:r>
        <w:rPr>
          <w:rFonts w:ascii="宋体" w:hAnsi="宋体" w:hint="eastAsia"/>
          <w:snapToGrid w:val="0"/>
          <w:sz w:val="18"/>
          <w:szCs w:val="18"/>
        </w:rPr>
        <w:t>；</w:t>
      </w:r>
      <w:r>
        <w:rPr>
          <w:rFonts w:ascii="宋体" w:hAnsi="宋体"/>
          <w:snapToGrid w:val="0"/>
          <w:sz w:val="18"/>
          <w:szCs w:val="18"/>
        </w:rPr>
        <w:t>GS1-</w:t>
      </w:r>
      <w:r>
        <w:rPr>
          <w:rFonts w:ascii="宋体" w:hAnsi="宋体" w:hint="eastAsia"/>
          <w:snapToGrid w:val="0"/>
          <w:sz w:val="18"/>
          <w:szCs w:val="18"/>
        </w:rPr>
        <w:t>市场监管企业法人单位；</w:t>
      </w:r>
      <w:r>
        <w:rPr>
          <w:rFonts w:ascii="宋体" w:hAnsi="宋体"/>
          <w:snapToGrid w:val="0"/>
          <w:sz w:val="18"/>
          <w:szCs w:val="18"/>
        </w:rPr>
        <w:t>GS2-</w:t>
      </w:r>
      <w:r>
        <w:rPr>
          <w:rFonts w:ascii="宋体" w:hAnsi="宋体" w:hint="eastAsia"/>
          <w:snapToGrid w:val="0"/>
          <w:sz w:val="18"/>
          <w:szCs w:val="18"/>
        </w:rPr>
        <w:t>市场监管企业分支机构；</w:t>
      </w:r>
      <w:r>
        <w:rPr>
          <w:rFonts w:ascii="宋体" w:hAnsi="宋体"/>
          <w:snapToGrid w:val="0"/>
          <w:sz w:val="18"/>
          <w:szCs w:val="18"/>
        </w:rPr>
        <w:t>GS3-</w:t>
      </w:r>
      <w:r>
        <w:rPr>
          <w:rFonts w:ascii="宋体" w:hAnsi="宋体" w:hint="eastAsia"/>
          <w:snapToGrid w:val="0"/>
          <w:sz w:val="18"/>
          <w:szCs w:val="18"/>
        </w:rPr>
        <w:t>市场监管农民专业合作社；</w:t>
      </w:r>
      <w:r>
        <w:rPr>
          <w:rFonts w:ascii="宋体" w:hAnsi="宋体"/>
          <w:snapToGrid w:val="0"/>
          <w:sz w:val="18"/>
          <w:szCs w:val="18"/>
        </w:rPr>
        <w:t>GS4-</w:t>
      </w:r>
      <w:r>
        <w:rPr>
          <w:rFonts w:ascii="宋体" w:hAnsi="宋体" w:hint="eastAsia"/>
          <w:snapToGrid w:val="0"/>
          <w:sz w:val="18"/>
          <w:szCs w:val="18"/>
        </w:rPr>
        <w:t>市场监管农民专业合作社分支机构；</w:t>
      </w:r>
      <w:r>
        <w:rPr>
          <w:rFonts w:ascii="宋体" w:hAnsi="宋体"/>
          <w:snapToGrid w:val="0"/>
          <w:sz w:val="18"/>
          <w:szCs w:val="18"/>
        </w:rPr>
        <w:t>GS5-</w:t>
      </w:r>
      <w:r>
        <w:rPr>
          <w:rFonts w:ascii="宋体" w:hAnsi="宋体" w:hint="eastAsia"/>
          <w:snapToGrid w:val="0"/>
          <w:sz w:val="18"/>
          <w:szCs w:val="18"/>
        </w:rPr>
        <w:t>市场监管其他；</w:t>
      </w:r>
      <w:r>
        <w:rPr>
          <w:rFonts w:ascii="宋体" w:hAnsi="宋体"/>
          <w:snapToGrid w:val="0"/>
          <w:sz w:val="18"/>
          <w:szCs w:val="18"/>
        </w:rPr>
        <w:t>DM1-</w:t>
      </w:r>
      <w:r>
        <w:rPr>
          <w:rFonts w:ascii="宋体" w:hAnsi="宋体" w:hint="eastAsia"/>
          <w:snapToGrid w:val="0"/>
          <w:sz w:val="18"/>
          <w:szCs w:val="18"/>
        </w:rPr>
        <w:t>市场监管代码中心；</w:t>
      </w:r>
      <w:r>
        <w:rPr>
          <w:rFonts w:ascii="宋体" w:hAnsi="宋体"/>
          <w:sz w:val="18"/>
          <w:szCs w:val="18"/>
        </w:rPr>
        <w:t>SF1-</w:t>
      </w:r>
      <w:r>
        <w:rPr>
          <w:rFonts w:ascii="宋体" w:hAnsi="宋体" w:hint="eastAsia"/>
          <w:sz w:val="18"/>
          <w:szCs w:val="18"/>
        </w:rPr>
        <w:t>司法；</w:t>
      </w:r>
      <w:r>
        <w:rPr>
          <w:rFonts w:ascii="宋体" w:hAnsi="宋体"/>
          <w:sz w:val="18"/>
          <w:szCs w:val="18"/>
        </w:rPr>
        <w:t>ZJ1-</w:t>
      </w:r>
      <w:r>
        <w:rPr>
          <w:rFonts w:ascii="宋体" w:hAnsi="宋体" w:hint="eastAsia"/>
          <w:sz w:val="18"/>
          <w:szCs w:val="18"/>
        </w:rPr>
        <w:t>宗教；</w:t>
      </w:r>
      <w:r>
        <w:rPr>
          <w:rFonts w:ascii="宋体" w:hAnsi="宋体"/>
          <w:sz w:val="18"/>
          <w:szCs w:val="18"/>
        </w:rPr>
        <w:t>RH1-</w:t>
      </w:r>
      <w:r>
        <w:rPr>
          <w:rFonts w:ascii="宋体" w:hAnsi="宋体" w:hint="eastAsia"/>
          <w:sz w:val="18"/>
          <w:szCs w:val="18"/>
        </w:rPr>
        <w:t>人</w:t>
      </w:r>
      <w:r>
        <w:rPr>
          <w:rFonts w:ascii="宋体" w:hAnsi="宋体"/>
          <w:sz w:val="18"/>
          <w:szCs w:val="18"/>
        </w:rPr>
        <w:t>行</w:t>
      </w:r>
      <w:r>
        <w:rPr>
          <w:rFonts w:ascii="宋体" w:hAnsi="宋体" w:hint="eastAsia"/>
          <w:sz w:val="18"/>
          <w:szCs w:val="18"/>
        </w:rPr>
        <w:t>；</w:t>
      </w:r>
      <w:r>
        <w:rPr>
          <w:rFonts w:ascii="宋体" w:hAnsi="宋体"/>
          <w:snapToGrid w:val="0"/>
          <w:sz w:val="18"/>
          <w:szCs w:val="18"/>
        </w:rPr>
        <w:t>YB1-</w:t>
      </w:r>
      <w:r>
        <w:rPr>
          <w:rFonts w:ascii="宋体" w:hAnsi="宋体" w:hint="eastAsia"/>
          <w:snapToGrid w:val="0"/>
          <w:sz w:val="18"/>
          <w:szCs w:val="18"/>
        </w:rPr>
        <w:t>银</w:t>
      </w:r>
      <w:r>
        <w:rPr>
          <w:rFonts w:ascii="宋体" w:hAnsi="宋体"/>
          <w:snapToGrid w:val="0"/>
          <w:sz w:val="18"/>
          <w:szCs w:val="18"/>
        </w:rPr>
        <w:t>保</w:t>
      </w:r>
      <w:r>
        <w:rPr>
          <w:rFonts w:ascii="宋体" w:hAnsi="宋体" w:hint="eastAsia"/>
          <w:snapToGrid w:val="0"/>
          <w:sz w:val="18"/>
          <w:szCs w:val="18"/>
        </w:rPr>
        <w:t>监；</w:t>
      </w:r>
      <w:r>
        <w:rPr>
          <w:rFonts w:ascii="宋体" w:hAnsi="宋体"/>
          <w:sz w:val="18"/>
          <w:szCs w:val="18"/>
        </w:rPr>
        <w:t>ZQ1-</w:t>
      </w:r>
      <w:r>
        <w:rPr>
          <w:rFonts w:ascii="宋体" w:hAnsi="宋体" w:hint="eastAsia"/>
          <w:sz w:val="18"/>
          <w:szCs w:val="18"/>
        </w:rPr>
        <w:t>证监；</w:t>
      </w:r>
      <w:r>
        <w:rPr>
          <w:rFonts w:ascii="宋体" w:hAnsi="宋体"/>
          <w:sz w:val="18"/>
          <w:szCs w:val="18"/>
        </w:rPr>
        <w:t>GZ1-</w:t>
      </w:r>
      <w:r>
        <w:rPr>
          <w:rFonts w:ascii="宋体" w:hAnsi="宋体"/>
          <w:sz w:val="18"/>
          <w:szCs w:val="18"/>
        </w:rPr>
        <w:t>国资委；</w:t>
      </w:r>
      <w:r>
        <w:rPr>
          <w:rFonts w:ascii="宋体" w:hAnsi="宋体"/>
          <w:sz w:val="18"/>
          <w:szCs w:val="18"/>
        </w:rPr>
        <w:t>TL1-</w:t>
      </w:r>
      <w:r>
        <w:rPr>
          <w:rFonts w:ascii="宋体" w:hAnsi="宋体"/>
          <w:sz w:val="18"/>
          <w:szCs w:val="18"/>
        </w:rPr>
        <w:t>铁路</w:t>
      </w:r>
      <w:r>
        <w:rPr>
          <w:rFonts w:ascii="宋体" w:hAnsi="宋体" w:hint="eastAsia"/>
          <w:sz w:val="18"/>
          <w:szCs w:val="18"/>
        </w:rPr>
        <w:t>；</w:t>
      </w:r>
      <w:r>
        <w:rPr>
          <w:rFonts w:ascii="宋体" w:hAnsi="宋体"/>
          <w:sz w:val="18"/>
          <w:szCs w:val="18"/>
        </w:rPr>
        <w:t>JY1-</w:t>
      </w:r>
      <w:r>
        <w:rPr>
          <w:rFonts w:ascii="宋体" w:hAnsi="宋体"/>
          <w:sz w:val="18"/>
          <w:szCs w:val="18"/>
        </w:rPr>
        <w:t>教育</w:t>
      </w:r>
      <w:r>
        <w:rPr>
          <w:rFonts w:ascii="宋体" w:hAnsi="宋体" w:hint="eastAsia"/>
          <w:sz w:val="18"/>
          <w:szCs w:val="18"/>
        </w:rPr>
        <w:t>；</w:t>
      </w:r>
      <w:r>
        <w:rPr>
          <w:rFonts w:ascii="宋体" w:hAnsi="宋体"/>
          <w:sz w:val="18"/>
          <w:szCs w:val="18"/>
        </w:rPr>
        <w:t>WH1-</w:t>
      </w:r>
      <w:r>
        <w:rPr>
          <w:rFonts w:ascii="宋体" w:hAnsi="宋体"/>
          <w:sz w:val="18"/>
          <w:szCs w:val="18"/>
        </w:rPr>
        <w:t>文化；</w:t>
      </w:r>
      <w:r>
        <w:rPr>
          <w:rFonts w:ascii="宋体" w:hAnsi="宋体"/>
          <w:sz w:val="18"/>
          <w:szCs w:val="18"/>
        </w:rPr>
        <w:t>WS1-</w:t>
      </w:r>
      <w:r>
        <w:rPr>
          <w:rFonts w:ascii="宋体" w:hAnsi="宋体"/>
          <w:sz w:val="18"/>
          <w:szCs w:val="18"/>
        </w:rPr>
        <w:t>卫生</w:t>
      </w:r>
      <w:r>
        <w:rPr>
          <w:rFonts w:ascii="宋体" w:hAnsi="宋体" w:hint="eastAsia"/>
          <w:sz w:val="18"/>
          <w:szCs w:val="18"/>
        </w:rPr>
        <w:t>；</w:t>
      </w:r>
      <w:r>
        <w:rPr>
          <w:rFonts w:ascii="宋体" w:hAnsi="宋体"/>
          <w:sz w:val="18"/>
          <w:szCs w:val="18"/>
        </w:rPr>
        <w:t>MH1-</w:t>
      </w:r>
      <w:r>
        <w:rPr>
          <w:rFonts w:ascii="宋体" w:hAnsi="宋体"/>
          <w:sz w:val="18"/>
          <w:szCs w:val="18"/>
        </w:rPr>
        <w:t>民航</w:t>
      </w:r>
      <w:r>
        <w:rPr>
          <w:rFonts w:ascii="宋体" w:hAnsi="宋体" w:hint="eastAsia"/>
          <w:sz w:val="18"/>
          <w:szCs w:val="18"/>
        </w:rPr>
        <w:t>；</w:t>
      </w:r>
      <w:r>
        <w:rPr>
          <w:rFonts w:ascii="宋体" w:hAnsi="宋体"/>
          <w:sz w:val="18"/>
          <w:szCs w:val="18"/>
        </w:rPr>
        <w:t>YZ1-</w:t>
      </w:r>
      <w:r>
        <w:rPr>
          <w:rFonts w:ascii="宋体" w:hAnsi="宋体"/>
          <w:sz w:val="18"/>
          <w:szCs w:val="18"/>
        </w:rPr>
        <w:t>邮政</w:t>
      </w:r>
      <w:r>
        <w:rPr>
          <w:rFonts w:ascii="宋体" w:hAnsi="宋体" w:hint="eastAsia"/>
          <w:sz w:val="18"/>
          <w:szCs w:val="18"/>
        </w:rPr>
        <w:t>；</w:t>
      </w:r>
      <w:r>
        <w:rPr>
          <w:rFonts w:ascii="宋体" w:hAnsi="宋体"/>
          <w:snapToGrid w:val="0"/>
          <w:sz w:val="18"/>
          <w:szCs w:val="18"/>
        </w:rPr>
        <w:t>RS1-</w:t>
      </w:r>
      <w:r>
        <w:rPr>
          <w:rFonts w:ascii="宋体" w:hAnsi="宋体" w:hint="eastAsia"/>
          <w:snapToGrid w:val="0"/>
          <w:sz w:val="18"/>
          <w:szCs w:val="18"/>
        </w:rPr>
        <w:t>人社；</w:t>
      </w:r>
      <w:r>
        <w:rPr>
          <w:rFonts w:ascii="宋体" w:hAnsi="宋体"/>
          <w:sz w:val="18"/>
          <w:szCs w:val="18"/>
        </w:rPr>
        <w:t>JR1-</w:t>
      </w:r>
      <w:r>
        <w:rPr>
          <w:rFonts w:ascii="宋体" w:hAnsi="宋体" w:hint="eastAsia"/>
          <w:sz w:val="18"/>
          <w:szCs w:val="18"/>
        </w:rPr>
        <w:t>金融办。</w:t>
      </w:r>
    </w:p>
    <w:p w:rsidR="00C277A7" w:rsidRDefault="001C0635">
      <w:pPr>
        <w:ind w:leftChars="300" w:left="2160" w:hangingChars="850" w:hanging="1530"/>
        <w:rPr>
          <w:rFonts w:ascii="宋体" w:hAnsi="宋体"/>
          <w:snapToGrid w:val="0"/>
          <w:sz w:val="18"/>
          <w:szCs w:val="18"/>
        </w:rPr>
      </w:pPr>
      <w:r>
        <w:rPr>
          <w:rFonts w:ascii="宋体" w:hAnsi="宋体"/>
          <w:snapToGrid w:val="0"/>
          <w:sz w:val="18"/>
          <w:szCs w:val="18"/>
        </w:rPr>
        <w:t>5.</w:t>
      </w:r>
      <w:r>
        <w:rPr>
          <w:rFonts w:ascii="宋体" w:hAnsi="宋体" w:hint="eastAsia"/>
          <w:snapToGrid w:val="0"/>
          <w:sz w:val="18"/>
          <w:szCs w:val="18"/>
        </w:rPr>
        <w:t>核查</w:t>
      </w:r>
      <w:r>
        <w:rPr>
          <w:rFonts w:ascii="宋体" w:hAnsi="宋体"/>
          <w:snapToGrid w:val="0"/>
          <w:sz w:val="18"/>
          <w:szCs w:val="18"/>
        </w:rPr>
        <w:t>情况</w:t>
      </w:r>
      <w:r>
        <w:rPr>
          <w:rFonts w:ascii="宋体" w:hAnsi="宋体" w:hint="eastAsia"/>
          <w:snapToGrid w:val="0"/>
          <w:sz w:val="18"/>
          <w:szCs w:val="18"/>
        </w:rPr>
        <w:t>（</w:t>
      </w:r>
      <w:r>
        <w:rPr>
          <w:rFonts w:ascii="宋体" w:hAnsi="宋体"/>
          <w:snapToGrid w:val="0"/>
          <w:sz w:val="18"/>
          <w:szCs w:val="18"/>
        </w:rPr>
        <w:t>59</w:t>
      </w:r>
      <w:r>
        <w:rPr>
          <w:rFonts w:ascii="宋体" w:hAnsi="宋体" w:hint="eastAsia"/>
          <w:snapToGrid w:val="0"/>
          <w:sz w:val="18"/>
          <w:szCs w:val="18"/>
        </w:rPr>
        <w:t>）</w:t>
      </w:r>
      <w:r>
        <w:rPr>
          <w:rFonts w:ascii="宋体" w:hAnsi="宋体"/>
          <w:snapToGrid w:val="0"/>
          <w:sz w:val="18"/>
          <w:szCs w:val="18"/>
        </w:rPr>
        <w:t>：</w:t>
      </w:r>
      <w:r>
        <w:rPr>
          <w:rFonts w:ascii="宋体" w:hAnsi="宋体"/>
          <w:snapToGrid w:val="0"/>
          <w:sz w:val="18"/>
          <w:szCs w:val="18"/>
        </w:rPr>
        <w:t>1-</w:t>
      </w:r>
      <w:r>
        <w:rPr>
          <w:rFonts w:ascii="宋体" w:hAnsi="宋体" w:hint="eastAsia"/>
          <w:snapToGrid w:val="0"/>
          <w:sz w:val="18"/>
          <w:szCs w:val="18"/>
        </w:rPr>
        <w:t>正常单位；</w:t>
      </w:r>
      <w:r>
        <w:rPr>
          <w:rFonts w:ascii="宋体" w:hAnsi="宋体"/>
          <w:snapToGrid w:val="0"/>
          <w:sz w:val="18"/>
          <w:szCs w:val="18"/>
        </w:rPr>
        <w:t>2-</w:t>
      </w:r>
      <w:r>
        <w:rPr>
          <w:rFonts w:ascii="宋体" w:hAnsi="宋体" w:hint="eastAsia"/>
          <w:snapToGrid w:val="0"/>
          <w:sz w:val="18"/>
          <w:szCs w:val="18"/>
        </w:rPr>
        <w:t>在市场监管、民政、编制等部门领取证照，但目前尚未开展实际业务活动；</w:t>
      </w:r>
      <w:r>
        <w:rPr>
          <w:rFonts w:ascii="宋体" w:hAnsi="宋体"/>
          <w:snapToGrid w:val="0"/>
          <w:sz w:val="18"/>
          <w:szCs w:val="18"/>
        </w:rPr>
        <w:t>3-2018</w:t>
      </w:r>
      <w:r>
        <w:rPr>
          <w:rFonts w:ascii="宋体" w:hAnsi="宋体" w:hint="eastAsia"/>
          <w:snapToGrid w:val="0"/>
          <w:sz w:val="18"/>
          <w:szCs w:val="18"/>
        </w:rPr>
        <w:t>年</w:t>
      </w:r>
      <w:r>
        <w:rPr>
          <w:rFonts w:ascii="宋体" w:hAnsi="宋体"/>
          <w:snapToGrid w:val="0"/>
          <w:sz w:val="18"/>
          <w:szCs w:val="18"/>
        </w:rPr>
        <w:t>12</w:t>
      </w:r>
      <w:r>
        <w:rPr>
          <w:rFonts w:ascii="宋体" w:hAnsi="宋体"/>
          <w:snapToGrid w:val="0"/>
          <w:sz w:val="18"/>
          <w:szCs w:val="18"/>
        </w:rPr>
        <w:t>月</w:t>
      </w:r>
      <w:r>
        <w:rPr>
          <w:rFonts w:ascii="宋体" w:hAnsi="宋体"/>
          <w:snapToGrid w:val="0"/>
          <w:sz w:val="18"/>
          <w:szCs w:val="18"/>
        </w:rPr>
        <w:t>31</w:t>
      </w:r>
      <w:r>
        <w:rPr>
          <w:rFonts w:ascii="宋体" w:hAnsi="宋体"/>
          <w:snapToGrid w:val="0"/>
          <w:sz w:val="18"/>
          <w:szCs w:val="18"/>
        </w:rPr>
        <w:t>日</w:t>
      </w:r>
      <w:r>
        <w:rPr>
          <w:rFonts w:ascii="宋体" w:hAnsi="宋体" w:hint="eastAsia"/>
          <w:snapToGrid w:val="0"/>
          <w:sz w:val="18"/>
          <w:szCs w:val="18"/>
        </w:rPr>
        <w:t>以前关闭（</w:t>
      </w:r>
      <w:r>
        <w:rPr>
          <w:rFonts w:ascii="宋体" w:hAnsi="宋体"/>
          <w:snapToGrid w:val="0"/>
          <w:sz w:val="18"/>
          <w:szCs w:val="18"/>
        </w:rPr>
        <w:t>破产）</w:t>
      </w:r>
      <w:r>
        <w:rPr>
          <w:rFonts w:ascii="宋体" w:hAnsi="宋体" w:hint="eastAsia"/>
          <w:snapToGrid w:val="0"/>
          <w:sz w:val="18"/>
          <w:szCs w:val="18"/>
        </w:rPr>
        <w:t>、注（吊）销；</w:t>
      </w:r>
      <w:r>
        <w:rPr>
          <w:rFonts w:ascii="宋体" w:hAnsi="宋体"/>
          <w:snapToGrid w:val="0"/>
          <w:sz w:val="18"/>
          <w:szCs w:val="18"/>
        </w:rPr>
        <w:t>4-</w:t>
      </w:r>
      <w:r>
        <w:rPr>
          <w:rFonts w:ascii="宋体" w:hAnsi="宋体"/>
          <w:snapToGrid w:val="0"/>
          <w:sz w:val="18"/>
          <w:szCs w:val="18"/>
        </w:rPr>
        <w:t>搬迁</w:t>
      </w:r>
      <w:r>
        <w:rPr>
          <w:rFonts w:ascii="宋体" w:hAnsi="宋体" w:hint="eastAsia"/>
          <w:snapToGrid w:val="0"/>
          <w:sz w:val="18"/>
          <w:szCs w:val="18"/>
        </w:rPr>
        <w:t>，如</w:t>
      </w:r>
      <w:r>
        <w:rPr>
          <w:rFonts w:ascii="宋体" w:hAnsi="宋体"/>
          <w:snapToGrid w:val="0"/>
          <w:sz w:val="18"/>
          <w:szCs w:val="18"/>
        </w:rPr>
        <w:t>知悉搬迁情况请将</w:t>
      </w:r>
      <w:r>
        <w:rPr>
          <w:rFonts w:ascii="宋体" w:hAnsi="宋体" w:hint="eastAsia"/>
          <w:snapToGrid w:val="0"/>
          <w:sz w:val="18"/>
          <w:szCs w:val="18"/>
        </w:rPr>
        <w:t>迁往</w:t>
      </w:r>
      <w:r>
        <w:rPr>
          <w:rFonts w:ascii="宋体" w:hAnsi="宋体"/>
          <w:snapToGrid w:val="0"/>
          <w:sz w:val="18"/>
          <w:szCs w:val="18"/>
        </w:rPr>
        <w:t>地区填入第</w:t>
      </w:r>
      <w:r>
        <w:rPr>
          <w:rFonts w:ascii="宋体" w:hAnsi="宋体" w:hint="eastAsia"/>
          <w:snapToGrid w:val="0"/>
          <w:sz w:val="18"/>
          <w:szCs w:val="18"/>
        </w:rPr>
        <w:t>61</w:t>
      </w:r>
      <w:r>
        <w:rPr>
          <w:rFonts w:ascii="宋体" w:hAnsi="宋体"/>
          <w:snapToGrid w:val="0"/>
          <w:sz w:val="18"/>
          <w:szCs w:val="18"/>
        </w:rPr>
        <w:t>栏</w:t>
      </w:r>
      <w:r>
        <w:rPr>
          <w:rFonts w:ascii="宋体" w:hAnsi="宋体" w:hint="eastAsia"/>
          <w:snapToGrid w:val="0"/>
          <w:sz w:val="18"/>
          <w:szCs w:val="18"/>
        </w:rPr>
        <w:t>；</w:t>
      </w:r>
      <w:r>
        <w:rPr>
          <w:rFonts w:ascii="宋体" w:hAnsi="宋体"/>
          <w:snapToGrid w:val="0"/>
          <w:sz w:val="18"/>
          <w:szCs w:val="18"/>
        </w:rPr>
        <w:t>5-</w:t>
      </w:r>
      <w:r>
        <w:rPr>
          <w:rFonts w:ascii="宋体" w:hAnsi="宋体" w:hint="eastAsia"/>
          <w:snapToGrid w:val="0"/>
          <w:sz w:val="18"/>
          <w:szCs w:val="18"/>
        </w:rPr>
        <w:t>找不到且无法电话联系；</w:t>
      </w:r>
      <w:r>
        <w:rPr>
          <w:rFonts w:ascii="宋体" w:hAnsi="宋体"/>
          <w:snapToGrid w:val="0"/>
          <w:sz w:val="18"/>
          <w:szCs w:val="18"/>
        </w:rPr>
        <w:t>6-</w:t>
      </w:r>
      <w:r>
        <w:rPr>
          <w:rFonts w:ascii="宋体" w:hAnsi="宋体" w:hint="eastAsia"/>
          <w:snapToGrid w:val="0"/>
          <w:sz w:val="18"/>
          <w:szCs w:val="18"/>
        </w:rPr>
        <w:t>底册重复</w:t>
      </w:r>
      <w:r>
        <w:rPr>
          <w:rFonts w:ascii="宋体" w:hAnsi="宋体"/>
          <w:snapToGrid w:val="0"/>
          <w:sz w:val="18"/>
          <w:szCs w:val="18"/>
        </w:rPr>
        <w:t>单位</w:t>
      </w:r>
      <w:r>
        <w:rPr>
          <w:rFonts w:ascii="宋体" w:hAnsi="宋体" w:hint="eastAsia"/>
          <w:snapToGrid w:val="0"/>
          <w:sz w:val="18"/>
          <w:szCs w:val="18"/>
        </w:rPr>
        <w:t>（该</w:t>
      </w:r>
      <w:r>
        <w:rPr>
          <w:rFonts w:ascii="宋体" w:hAnsi="宋体"/>
          <w:snapToGrid w:val="0"/>
          <w:sz w:val="18"/>
          <w:szCs w:val="18"/>
        </w:rPr>
        <w:t>单位</w:t>
      </w:r>
      <w:r>
        <w:rPr>
          <w:rFonts w:ascii="宋体" w:hAnsi="宋体" w:hint="eastAsia"/>
          <w:snapToGrid w:val="0"/>
          <w:sz w:val="18"/>
          <w:szCs w:val="18"/>
        </w:rPr>
        <w:t>不需要填报普查表），请将填报普查表单位</w:t>
      </w:r>
      <w:r>
        <w:rPr>
          <w:rFonts w:ascii="宋体" w:hAnsi="宋体"/>
          <w:snapToGrid w:val="0"/>
          <w:sz w:val="18"/>
          <w:szCs w:val="18"/>
        </w:rPr>
        <w:t>的</w:t>
      </w:r>
      <w:r>
        <w:rPr>
          <w:rFonts w:ascii="宋体" w:hAnsi="宋体" w:hint="eastAsia"/>
          <w:snapToGrid w:val="0"/>
          <w:sz w:val="18"/>
          <w:szCs w:val="18"/>
        </w:rPr>
        <w:t>统一</w:t>
      </w:r>
      <w:r>
        <w:rPr>
          <w:rFonts w:ascii="宋体" w:hAnsi="宋体"/>
          <w:snapToGrid w:val="0"/>
          <w:sz w:val="18"/>
          <w:szCs w:val="18"/>
        </w:rPr>
        <w:t>社会信用代码填</w:t>
      </w:r>
      <w:r>
        <w:rPr>
          <w:rFonts w:ascii="宋体" w:hAnsi="宋体" w:hint="eastAsia"/>
          <w:snapToGrid w:val="0"/>
          <w:sz w:val="18"/>
          <w:szCs w:val="18"/>
        </w:rPr>
        <w:t>入</w:t>
      </w:r>
      <w:r>
        <w:rPr>
          <w:rFonts w:ascii="宋体" w:hAnsi="宋体"/>
          <w:snapToGrid w:val="0"/>
          <w:sz w:val="18"/>
          <w:szCs w:val="18"/>
        </w:rPr>
        <w:t>第</w:t>
      </w:r>
      <w:r>
        <w:rPr>
          <w:rFonts w:ascii="宋体" w:hAnsi="宋体"/>
          <w:snapToGrid w:val="0"/>
          <w:sz w:val="18"/>
          <w:szCs w:val="18"/>
        </w:rPr>
        <w:t>6</w:t>
      </w:r>
      <w:r>
        <w:rPr>
          <w:rFonts w:ascii="宋体" w:hAnsi="宋体" w:hint="eastAsia"/>
          <w:snapToGrid w:val="0"/>
          <w:sz w:val="18"/>
          <w:szCs w:val="18"/>
        </w:rPr>
        <w:t>0</w:t>
      </w:r>
      <w:r>
        <w:rPr>
          <w:rFonts w:ascii="宋体" w:hAnsi="宋体" w:hint="eastAsia"/>
          <w:snapToGrid w:val="0"/>
          <w:sz w:val="18"/>
          <w:szCs w:val="18"/>
        </w:rPr>
        <w:t>栏；</w:t>
      </w:r>
      <w:r>
        <w:rPr>
          <w:rFonts w:ascii="宋体" w:hAnsi="宋体" w:hint="eastAsia"/>
          <w:snapToGrid w:val="0"/>
          <w:sz w:val="18"/>
          <w:szCs w:val="18"/>
        </w:rPr>
        <w:t>7-</w:t>
      </w:r>
      <w:r>
        <w:rPr>
          <w:rFonts w:ascii="宋体" w:hAnsi="宋体" w:hint="eastAsia"/>
          <w:snapToGrid w:val="0"/>
          <w:sz w:val="18"/>
          <w:szCs w:val="18"/>
        </w:rPr>
        <w:t>个体经营户（内部工会等不属于法人和产业活动单位）；</w:t>
      </w:r>
      <w:r>
        <w:rPr>
          <w:rFonts w:ascii="宋体" w:hAnsi="宋体"/>
          <w:snapToGrid w:val="0"/>
          <w:sz w:val="18"/>
          <w:szCs w:val="18"/>
        </w:rPr>
        <w:t>8-</w:t>
      </w:r>
      <w:r>
        <w:rPr>
          <w:rFonts w:ascii="宋体" w:hAnsi="宋体" w:hint="eastAsia"/>
          <w:snapToGrid w:val="0"/>
          <w:sz w:val="18"/>
          <w:szCs w:val="18"/>
        </w:rPr>
        <w:t>不配合未能填表；</w:t>
      </w:r>
      <w:r>
        <w:rPr>
          <w:rFonts w:ascii="宋体" w:hAnsi="宋体"/>
          <w:snapToGrid w:val="0"/>
          <w:sz w:val="18"/>
          <w:szCs w:val="18"/>
        </w:rPr>
        <w:t>9-</w:t>
      </w:r>
      <w:r>
        <w:rPr>
          <w:rFonts w:ascii="宋体" w:hAnsi="宋体" w:hint="eastAsia"/>
          <w:snapToGrid w:val="0"/>
          <w:sz w:val="18"/>
          <w:szCs w:val="18"/>
        </w:rPr>
        <w:t>其他情况，</w:t>
      </w:r>
      <w:r>
        <w:rPr>
          <w:rFonts w:ascii="宋体" w:hAnsi="宋体"/>
          <w:snapToGrid w:val="0"/>
          <w:sz w:val="18"/>
          <w:szCs w:val="18"/>
        </w:rPr>
        <w:t>请</w:t>
      </w:r>
      <w:r>
        <w:rPr>
          <w:rFonts w:ascii="宋体" w:hAnsi="宋体" w:hint="eastAsia"/>
          <w:snapToGrid w:val="0"/>
          <w:sz w:val="18"/>
          <w:szCs w:val="18"/>
        </w:rPr>
        <w:t>将</w:t>
      </w:r>
      <w:r>
        <w:rPr>
          <w:rFonts w:ascii="宋体" w:hAnsi="宋体"/>
          <w:snapToGrid w:val="0"/>
          <w:sz w:val="18"/>
          <w:szCs w:val="18"/>
        </w:rPr>
        <w:t>具体情况填入</w:t>
      </w:r>
      <w:r>
        <w:rPr>
          <w:rFonts w:ascii="宋体" w:hAnsi="宋体" w:hint="eastAsia"/>
          <w:snapToGrid w:val="0"/>
          <w:sz w:val="18"/>
          <w:szCs w:val="18"/>
        </w:rPr>
        <w:t>第</w:t>
      </w:r>
      <w:r>
        <w:rPr>
          <w:rFonts w:ascii="宋体" w:hAnsi="宋体"/>
          <w:snapToGrid w:val="0"/>
          <w:sz w:val="18"/>
          <w:szCs w:val="18"/>
        </w:rPr>
        <w:t>6</w:t>
      </w:r>
      <w:r>
        <w:rPr>
          <w:rFonts w:ascii="宋体" w:hAnsi="宋体" w:hint="eastAsia"/>
          <w:snapToGrid w:val="0"/>
          <w:sz w:val="18"/>
          <w:szCs w:val="18"/>
        </w:rPr>
        <w:t>1</w:t>
      </w:r>
      <w:r>
        <w:rPr>
          <w:rFonts w:ascii="宋体" w:hAnsi="宋体" w:hint="eastAsia"/>
          <w:snapToGrid w:val="0"/>
          <w:sz w:val="18"/>
          <w:szCs w:val="18"/>
        </w:rPr>
        <w:t>栏</w:t>
      </w:r>
      <w:r>
        <w:rPr>
          <w:rFonts w:ascii="宋体" w:hAnsi="宋体"/>
          <w:snapToGrid w:val="0"/>
          <w:sz w:val="18"/>
          <w:szCs w:val="18"/>
        </w:rPr>
        <w:t>。</w:t>
      </w:r>
    </w:p>
    <w:p w:rsidR="00C277A7" w:rsidRDefault="001C0635">
      <w:pPr>
        <w:spacing w:line="500" w:lineRule="exact"/>
        <w:ind w:firstLineChars="150" w:firstLine="270"/>
        <w:jc w:val="center"/>
        <w:rPr>
          <w:rFonts w:eastAsia="黑体"/>
          <w:sz w:val="28"/>
        </w:rPr>
      </w:pPr>
      <w:r>
        <w:rPr>
          <w:rFonts w:ascii="宋体" w:hAnsi="宋体"/>
          <w:snapToGrid w:val="0"/>
          <w:sz w:val="18"/>
          <w:szCs w:val="18"/>
        </w:rPr>
        <w:br w:type="page"/>
      </w:r>
    </w:p>
    <w:p w:rsidR="00C277A7" w:rsidRDefault="001C0635">
      <w:pPr>
        <w:spacing w:line="500" w:lineRule="exact"/>
        <w:ind w:firstLine="480"/>
        <w:rPr>
          <w:rFonts w:ascii="宋体" w:hAnsi="宋体"/>
          <w:b/>
          <w:sz w:val="32"/>
          <w:szCs w:val="32"/>
        </w:rPr>
      </w:pPr>
      <w:r>
        <w:rPr>
          <w:rFonts w:ascii="黑体" w:eastAsia="黑体" w:hint="eastAsia"/>
          <w:sz w:val="32"/>
          <w:szCs w:val="32"/>
        </w:rPr>
        <w:lastRenderedPageBreak/>
        <w:t>附表</w:t>
      </w:r>
      <w:r>
        <w:rPr>
          <w:rFonts w:ascii="黑体" w:eastAsia="黑体" w:hint="eastAsia"/>
          <w:sz w:val="32"/>
          <w:szCs w:val="32"/>
        </w:rPr>
        <w:t>2</w:t>
      </w:r>
      <w:r>
        <w:rPr>
          <w:rFonts w:eastAsia="黑体" w:hint="eastAsia"/>
          <w:sz w:val="32"/>
          <w:szCs w:val="32"/>
        </w:rPr>
        <w:t xml:space="preserve"> </w:t>
      </w:r>
      <w:r>
        <w:rPr>
          <w:rFonts w:eastAsia="黑体" w:hint="eastAsia"/>
          <w:sz w:val="28"/>
        </w:rPr>
        <w:t xml:space="preserve">                              </w:t>
      </w:r>
      <w:r>
        <w:rPr>
          <w:rFonts w:ascii="宋体" w:hAnsi="宋体" w:hint="eastAsia"/>
          <w:b/>
          <w:sz w:val="32"/>
          <w:szCs w:val="32"/>
        </w:rPr>
        <w:t>个体经营户普查底册</w:t>
      </w:r>
    </w:p>
    <w:tbl>
      <w:tblPr>
        <w:tblW w:w="14648" w:type="dxa"/>
        <w:jc w:val="center"/>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630"/>
        <w:gridCol w:w="767"/>
        <w:gridCol w:w="936"/>
        <w:gridCol w:w="980"/>
        <w:gridCol w:w="980"/>
        <w:gridCol w:w="936"/>
        <w:gridCol w:w="980"/>
        <w:gridCol w:w="980"/>
        <w:gridCol w:w="980"/>
        <w:gridCol w:w="756"/>
        <w:gridCol w:w="752"/>
        <w:gridCol w:w="228"/>
        <w:gridCol w:w="525"/>
        <w:gridCol w:w="201"/>
        <w:gridCol w:w="551"/>
        <w:gridCol w:w="24"/>
        <w:gridCol w:w="729"/>
        <w:gridCol w:w="177"/>
        <w:gridCol w:w="576"/>
        <w:gridCol w:w="980"/>
        <w:gridCol w:w="980"/>
      </w:tblGrid>
      <w:tr w:rsidR="00C277A7">
        <w:trPr>
          <w:trHeight w:val="390"/>
          <w:jc w:val="center"/>
        </w:trPr>
        <w:tc>
          <w:tcPr>
            <w:tcW w:w="630" w:type="dxa"/>
            <w:vMerge w:val="restart"/>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序号</w:t>
            </w:r>
          </w:p>
        </w:tc>
        <w:tc>
          <w:tcPr>
            <w:tcW w:w="767" w:type="dxa"/>
            <w:vMerge w:val="restart"/>
            <w:vAlign w:val="center"/>
          </w:tcPr>
          <w:p w:rsidR="00C277A7" w:rsidRDefault="001C0635">
            <w:pPr>
              <w:widowControl/>
              <w:ind w:leftChars="-50" w:left="-105" w:rightChars="-50" w:right="-105"/>
              <w:jc w:val="center"/>
              <w:rPr>
                <w:rFonts w:ascii="宋体" w:hAnsi="宋体"/>
                <w:kern w:val="0"/>
                <w:sz w:val="18"/>
                <w:szCs w:val="18"/>
              </w:rPr>
            </w:pPr>
            <w:r>
              <w:rPr>
                <w:rFonts w:ascii="宋体" w:hAnsi="宋体" w:hint="eastAsia"/>
                <w:kern w:val="0"/>
                <w:sz w:val="18"/>
                <w:szCs w:val="18"/>
              </w:rPr>
              <w:t>底册唯</w:t>
            </w:r>
            <w:r>
              <w:rPr>
                <w:rFonts w:ascii="宋体" w:hAnsi="宋体" w:hint="eastAsia"/>
                <w:kern w:val="0"/>
                <w:sz w:val="18"/>
                <w:szCs w:val="18"/>
              </w:rPr>
              <w:t>一</w:t>
            </w:r>
          </w:p>
          <w:p w:rsidR="00C277A7" w:rsidRDefault="001C0635">
            <w:pPr>
              <w:widowControl/>
              <w:ind w:leftChars="-50" w:left="-105" w:rightChars="-50" w:right="-105"/>
              <w:jc w:val="center"/>
              <w:rPr>
                <w:rFonts w:ascii="宋体" w:hAnsi="宋体"/>
                <w:kern w:val="0"/>
                <w:sz w:val="18"/>
                <w:szCs w:val="18"/>
              </w:rPr>
            </w:pPr>
            <w:r>
              <w:rPr>
                <w:rFonts w:ascii="宋体" w:hAnsi="宋体" w:hint="eastAsia"/>
                <w:kern w:val="0"/>
                <w:sz w:val="18"/>
                <w:szCs w:val="18"/>
              </w:rPr>
              <w:t>标识码</w:t>
            </w:r>
          </w:p>
        </w:tc>
        <w:tc>
          <w:tcPr>
            <w:tcW w:w="936" w:type="dxa"/>
            <w:vMerge w:val="restart"/>
            <w:vAlign w:val="center"/>
          </w:tcPr>
          <w:p w:rsidR="00C277A7" w:rsidRDefault="001C0635">
            <w:pPr>
              <w:widowControl/>
              <w:ind w:leftChars="-50" w:left="-105" w:rightChars="-50" w:right="-105"/>
              <w:jc w:val="center"/>
              <w:rPr>
                <w:rFonts w:ascii="宋体" w:hAnsi="宋体"/>
                <w:kern w:val="0"/>
                <w:sz w:val="18"/>
                <w:szCs w:val="18"/>
              </w:rPr>
            </w:pPr>
            <w:r>
              <w:rPr>
                <w:rFonts w:ascii="宋体" w:hAnsi="宋体" w:hint="eastAsia"/>
                <w:kern w:val="0"/>
                <w:sz w:val="18"/>
                <w:szCs w:val="18"/>
              </w:rPr>
              <w:t>顺序号</w:t>
            </w:r>
          </w:p>
        </w:tc>
        <w:tc>
          <w:tcPr>
            <w:tcW w:w="980" w:type="dxa"/>
            <w:vMerge w:val="restart"/>
            <w:vAlign w:val="center"/>
          </w:tcPr>
          <w:p w:rsidR="00C277A7" w:rsidRDefault="001C0635">
            <w:pPr>
              <w:widowControl/>
              <w:ind w:leftChars="-50" w:left="-105" w:rightChars="-50" w:right="-105"/>
              <w:jc w:val="center"/>
              <w:rPr>
                <w:rFonts w:ascii="宋体" w:hAnsi="宋体"/>
                <w:kern w:val="0"/>
                <w:sz w:val="18"/>
                <w:szCs w:val="18"/>
              </w:rPr>
            </w:pPr>
            <w:r>
              <w:rPr>
                <w:rFonts w:ascii="宋体" w:hAnsi="宋体" w:hint="eastAsia"/>
                <w:kern w:val="0"/>
                <w:sz w:val="18"/>
                <w:szCs w:val="18"/>
              </w:rPr>
              <w:t>有无工商</w:t>
            </w:r>
          </w:p>
          <w:p w:rsidR="00C277A7" w:rsidRDefault="001C0635">
            <w:pPr>
              <w:widowControl/>
              <w:ind w:leftChars="-50" w:left="-105" w:rightChars="-50" w:right="-105"/>
              <w:jc w:val="center"/>
              <w:rPr>
                <w:rFonts w:ascii="宋体" w:hAnsi="宋体"/>
                <w:kern w:val="0"/>
                <w:sz w:val="18"/>
                <w:szCs w:val="18"/>
              </w:rPr>
            </w:pPr>
            <w:r>
              <w:rPr>
                <w:rFonts w:ascii="宋体" w:hAnsi="宋体" w:hint="eastAsia"/>
                <w:kern w:val="0"/>
                <w:sz w:val="18"/>
                <w:szCs w:val="18"/>
              </w:rPr>
              <w:t>营业证照</w:t>
            </w:r>
          </w:p>
        </w:tc>
        <w:tc>
          <w:tcPr>
            <w:tcW w:w="980" w:type="dxa"/>
            <w:vMerge w:val="restart"/>
            <w:vAlign w:val="center"/>
          </w:tcPr>
          <w:p w:rsidR="00C277A7" w:rsidRDefault="001C0635">
            <w:pPr>
              <w:widowControl/>
              <w:ind w:leftChars="-50" w:left="-105" w:rightChars="-50" w:right="-105"/>
              <w:jc w:val="center"/>
              <w:rPr>
                <w:rFonts w:ascii="宋体" w:hAnsi="宋体"/>
                <w:kern w:val="0"/>
                <w:sz w:val="18"/>
                <w:szCs w:val="18"/>
              </w:rPr>
            </w:pPr>
            <w:r>
              <w:rPr>
                <w:rFonts w:ascii="宋体" w:hAnsi="宋体" w:hint="eastAsia"/>
                <w:kern w:val="0"/>
                <w:sz w:val="18"/>
                <w:szCs w:val="18"/>
              </w:rPr>
              <w:t>统一社会</w:t>
            </w:r>
          </w:p>
          <w:p w:rsidR="00C277A7" w:rsidRDefault="001C0635">
            <w:pPr>
              <w:widowControl/>
              <w:ind w:leftChars="-50" w:left="-105" w:rightChars="-50" w:right="-105"/>
              <w:jc w:val="center"/>
              <w:rPr>
                <w:rFonts w:ascii="宋体" w:hAnsi="宋体"/>
                <w:kern w:val="0"/>
                <w:sz w:val="18"/>
                <w:szCs w:val="18"/>
              </w:rPr>
            </w:pPr>
            <w:r>
              <w:rPr>
                <w:rFonts w:ascii="宋体" w:hAnsi="宋体" w:hint="eastAsia"/>
                <w:kern w:val="0"/>
                <w:sz w:val="18"/>
                <w:szCs w:val="18"/>
              </w:rPr>
              <w:t>信用代码</w:t>
            </w:r>
          </w:p>
        </w:tc>
        <w:tc>
          <w:tcPr>
            <w:tcW w:w="936" w:type="dxa"/>
            <w:vMerge w:val="restart"/>
            <w:vAlign w:val="center"/>
          </w:tcPr>
          <w:p w:rsidR="00C277A7" w:rsidRDefault="001C0635">
            <w:pPr>
              <w:widowControl/>
              <w:ind w:leftChars="-50" w:left="-105" w:rightChars="-50" w:right="-105"/>
              <w:jc w:val="center"/>
              <w:rPr>
                <w:rFonts w:ascii="宋体" w:hAnsi="宋体"/>
                <w:kern w:val="0"/>
                <w:sz w:val="18"/>
                <w:szCs w:val="18"/>
              </w:rPr>
            </w:pPr>
            <w:r>
              <w:rPr>
                <w:rFonts w:ascii="宋体" w:hAnsi="宋体" w:hint="eastAsia"/>
                <w:kern w:val="0"/>
                <w:sz w:val="18"/>
                <w:szCs w:val="18"/>
              </w:rPr>
              <w:t>工商</w:t>
            </w:r>
          </w:p>
          <w:p w:rsidR="00C277A7" w:rsidRDefault="001C0635">
            <w:pPr>
              <w:widowControl/>
              <w:ind w:leftChars="-50" w:left="-105" w:rightChars="-50" w:right="-105"/>
              <w:jc w:val="center"/>
              <w:rPr>
                <w:rFonts w:ascii="宋体" w:hAnsi="宋体"/>
                <w:kern w:val="0"/>
                <w:sz w:val="18"/>
                <w:szCs w:val="18"/>
              </w:rPr>
            </w:pPr>
            <w:r>
              <w:rPr>
                <w:rFonts w:ascii="宋体" w:hAnsi="宋体" w:hint="eastAsia"/>
                <w:kern w:val="0"/>
                <w:sz w:val="18"/>
                <w:szCs w:val="18"/>
              </w:rPr>
              <w:t>注册号</w:t>
            </w:r>
          </w:p>
        </w:tc>
        <w:tc>
          <w:tcPr>
            <w:tcW w:w="980" w:type="dxa"/>
            <w:vMerge w:val="restart"/>
            <w:vAlign w:val="center"/>
          </w:tcPr>
          <w:p w:rsidR="00C277A7" w:rsidRDefault="001C0635">
            <w:pPr>
              <w:widowControl/>
              <w:ind w:leftChars="-50" w:left="-105" w:rightChars="-50" w:right="-105"/>
              <w:jc w:val="center"/>
              <w:rPr>
                <w:rFonts w:ascii="宋体" w:hAnsi="宋体"/>
                <w:kern w:val="0"/>
                <w:sz w:val="18"/>
                <w:szCs w:val="18"/>
              </w:rPr>
            </w:pPr>
            <w:r>
              <w:rPr>
                <w:rFonts w:ascii="宋体" w:hAnsi="宋体" w:hint="eastAsia"/>
                <w:kern w:val="0"/>
                <w:sz w:val="18"/>
                <w:szCs w:val="18"/>
              </w:rPr>
              <w:t>个体</w:t>
            </w:r>
          </w:p>
          <w:p w:rsidR="00C277A7" w:rsidRDefault="001C0635">
            <w:pPr>
              <w:widowControl/>
              <w:ind w:leftChars="-50" w:left="-105" w:rightChars="-50" w:right="-105"/>
              <w:jc w:val="center"/>
              <w:rPr>
                <w:rFonts w:ascii="宋体" w:hAnsi="宋体"/>
                <w:kern w:val="0"/>
                <w:sz w:val="18"/>
                <w:szCs w:val="18"/>
              </w:rPr>
            </w:pPr>
            <w:r>
              <w:rPr>
                <w:rFonts w:ascii="宋体" w:hAnsi="宋体" w:hint="eastAsia"/>
                <w:kern w:val="0"/>
                <w:sz w:val="18"/>
                <w:szCs w:val="18"/>
              </w:rPr>
              <w:t>经营户</w:t>
            </w:r>
          </w:p>
          <w:p w:rsidR="00C277A7" w:rsidRDefault="001C0635">
            <w:pPr>
              <w:widowControl/>
              <w:ind w:leftChars="-50" w:left="-105" w:rightChars="-50" w:right="-105"/>
              <w:jc w:val="center"/>
              <w:rPr>
                <w:rFonts w:ascii="宋体" w:hAnsi="宋体"/>
                <w:kern w:val="0"/>
                <w:sz w:val="18"/>
                <w:szCs w:val="18"/>
              </w:rPr>
            </w:pPr>
            <w:r>
              <w:rPr>
                <w:rFonts w:ascii="宋体" w:hAnsi="宋体" w:hint="eastAsia"/>
                <w:kern w:val="0"/>
                <w:sz w:val="18"/>
                <w:szCs w:val="18"/>
              </w:rPr>
              <w:t>名称</w:t>
            </w:r>
          </w:p>
        </w:tc>
        <w:tc>
          <w:tcPr>
            <w:tcW w:w="980" w:type="dxa"/>
            <w:vMerge w:val="restart"/>
            <w:vAlign w:val="center"/>
          </w:tcPr>
          <w:p w:rsidR="00C277A7" w:rsidRDefault="001C0635">
            <w:pPr>
              <w:widowControl/>
              <w:ind w:leftChars="-50" w:left="-105" w:rightChars="-50" w:right="-105"/>
              <w:jc w:val="center"/>
              <w:rPr>
                <w:rFonts w:ascii="宋体" w:hAnsi="宋体"/>
                <w:kern w:val="0"/>
                <w:sz w:val="18"/>
                <w:szCs w:val="18"/>
              </w:rPr>
            </w:pPr>
            <w:r>
              <w:rPr>
                <w:rFonts w:ascii="宋体" w:hAnsi="宋体" w:hint="eastAsia"/>
                <w:kern w:val="0"/>
                <w:sz w:val="18"/>
                <w:szCs w:val="18"/>
              </w:rPr>
              <w:t>个体</w:t>
            </w:r>
          </w:p>
          <w:p w:rsidR="00C277A7" w:rsidRDefault="001C0635">
            <w:pPr>
              <w:widowControl/>
              <w:ind w:leftChars="-50" w:left="-105" w:rightChars="-50" w:right="-105"/>
              <w:jc w:val="center"/>
              <w:rPr>
                <w:rFonts w:ascii="宋体" w:hAnsi="宋体"/>
                <w:kern w:val="0"/>
                <w:sz w:val="18"/>
                <w:szCs w:val="18"/>
              </w:rPr>
            </w:pPr>
            <w:r>
              <w:rPr>
                <w:rFonts w:ascii="宋体" w:hAnsi="宋体" w:hint="eastAsia"/>
                <w:kern w:val="0"/>
                <w:sz w:val="18"/>
                <w:szCs w:val="18"/>
              </w:rPr>
              <w:t>经营户</w:t>
            </w:r>
          </w:p>
          <w:p w:rsidR="00C277A7" w:rsidRDefault="001C0635">
            <w:pPr>
              <w:widowControl/>
              <w:ind w:leftChars="-50" w:left="-105" w:rightChars="-50" w:right="-105"/>
              <w:jc w:val="center"/>
              <w:rPr>
                <w:rFonts w:ascii="宋体" w:hAnsi="宋体"/>
                <w:kern w:val="0"/>
                <w:sz w:val="18"/>
                <w:szCs w:val="18"/>
              </w:rPr>
            </w:pPr>
            <w:r>
              <w:rPr>
                <w:rFonts w:ascii="宋体" w:hAnsi="宋体" w:hint="eastAsia"/>
                <w:kern w:val="0"/>
                <w:sz w:val="18"/>
                <w:szCs w:val="18"/>
              </w:rPr>
              <w:t>户主</w:t>
            </w:r>
          </w:p>
          <w:p w:rsidR="00C277A7" w:rsidRDefault="001C0635">
            <w:pPr>
              <w:widowControl/>
              <w:ind w:leftChars="-50" w:left="-105" w:rightChars="-50" w:right="-105"/>
              <w:jc w:val="center"/>
              <w:rPr>
                <w:rFonts w:ascii="宋体" w:hAnsi="宋体"/>
                <w:kern w:val="0"/>
                <w:sz w:val="18"/>
                <w:szCs w:val="18"/>
              </w:rPr>
            </w:pPr>
            <w:r>
              <w:rPr>
                <w:rFonts w:ascii="宋体" w:hAnsi="宋体" w:hint="eastAsia"/>
                <w:kern w:val="0"/>
                <w:sz w:val="18"/>
                <w:szCs w:val="18"/>
              </w:rPr>
              <w:t>姓名</w:t>
            </w:r>
          </w:p>
        </w:tc>
        <w:tc>
          <w:tcPr>
            <w:tcW w:w="980" w:type="dxa"/>
            <w:vMerge w:val="restart"/>
            <w:vAlign w:val="center"/>
          </w:tcPr>
          <w:p w:rsidR="00C277A7" w:rsidRDefault="001C0635">
            <w:pPr>
              <w:widowControl/>
              <w:ind w:leftChars="-50" w:left="-105" w:rightChars="-50" w:right="-105"/>
              <w:jc w:val="center"/>
              <w:rPr>
                <w:rFonts w:ascii="宋体" w:hAnsi="宋体"/>
                <w:kern w:val="0"/>
                <w:sz w:val="18"/>
                <w:szCs w:val="18"/>
              </w:rPr>
            </w:pPr>
            <w:r>
              <w:rPr>
                <w:rFonts w:ascii="宋体" w:hAnsi="宋体" w:hint="eastAsia"/>
                <w:kern w:val="0"/>
                <w:sz w:val="18"/>
                <w:szCs w:val="18"/>
              </w:rPr>
              <w:t>单位</w:t>
            </w:r>
          </w:p>
          <w:p w:rsidR="00C277A7" w:rsidRDefault="001C0635">
            <w:pPr>
              <w:widowControl/>
              <w:ind w:leftChars="-50" w:left="-105" w:rightChars="-50" w:right="-105"/>
              <w:jc w:val="center"/>
              <w:rPr>
                <w:rFonts w:ascii="宋体" w:hAnsi="宋体"/>
                <w:kern w:val="0"/>
                <w:sz w:val="18"/>
                <w:szCs w:val="18"/>
              </w:rPr>
            </w:pPr>
            <w:r>
              <w:rPr>
                <w:rFonts w:ascii="宋体" w:hAnsi="宋体" w:hint="eastAsia"/>
                <w:kern w:val="0"/>
                <w:sz w:val="18"/>
                <w:szCs w:val="18"/>
              </w:rPr>
              <w:t>所在</w:t>
            </w:r>
          </w:p>
          <w:p w:rsidR="00C277A7" w:rsidRDefault="001C0635">
            <w:pPr>
              <w:widowControl/>
              <w:ind w:leftChars="-50" w:left="-105" w:rightChars="-50" w:right="-105"/>
              <w:jc w:val="center"/>
              <w:rPr>
                <w:rFonts w:ascii="宋体" w:hAnsi="宋体"/>
                <w:kern w:val="0"/>
                <w:sz w:val="18"/>
                <w:szCs w:val="18"/>
              </w:rPr>
            </w:pPr>
            <w:r>
              <w:rPr>
                <w:rFonts w:ascii="宋体" w:hAnsi="宋体" w:hint="eastAsia"/>
                <w:kern w:val="0"/>
                <w:sz w:val="18"/>
                <w:szCs w:val="18"/>
              </w:rPr>
              <w:t>地址</w:t>
            </w:r>
          </w:p>
        </w:tc>
        <w:tc>
          <w:tcPr>
            <w:tcW w:w="756" w:type="dxa"/>
            <w:vMerge w:val="restart"/>
            <w:vAlign w:val="center"/>
          </w:tcPr>
          <w:p w:rsidR="00C277A7" w:rsidRDefault="001C0635">
            <w:pPr>
              <w:widowControl/>
              <w:ind w:leftChars="-50" w:left="-105" w:rightChars="-50" w:right="-105"/>
              <w:jc w:val="center"/>
              <w:rPr>
                <w:rFonts w:ascii="宋体" w:hAnsi="宋体"/>
                <w:kern w:val="0"/>
                <w:sz w:val="18"/>
                <w:szCs w:val="18"/>
              </w:rPr>
            </w:pPr>
            <w:r>
              <w:rPr>
                <w:rFonts w:ascii="宋体" w:hAnsi="宋体" w:hint="eastAsia"/>
                <w:kern w:val="0"/>
                <w:sz w:val="18"/>
                <w:szCs w:val="18"/>
              </w:rPr>
              <w:t>区划</w:t>
            </w:r>
          </w:p>
          <w:p w:rsidR="00C277A7" w:rsidRDefault="001C0635">
            <w:pPr>
              <w:widowControl/>
              <w:ind w:leftChars="-50" w:left="-105" w:rightChars="-50" w:right="-105"/>
              <w:jc w:val="center"/>
              <w:rPr>
                <w:rFonts w:ascii="宋体" w:hAnsi="宋体"/>
                <w:kern w:val="0"/>
                <w:sz w:val="18"/>
                <w:szCs w:val="18"/>
              </w:rPr>
            </w:pPr>
            <w:r>
              <w:rPr>
                <w:rFonts w:ascii="宋体" w:hAnsi="宋体" w:hint="eastAsia"/>
                <w:kern w:val="0"/>
                <w:sz w:val="18"/>
                <w:szCs w:val="18"/>
              </w:rPr>
              <w:t>代码</w:t>
            </w:r>
          </w:p>
        </w:tc>
        <w:tc>
          <w:tcPr>
            <w:tcW w:w="752" w:type="dxa"/>
            <w:vMerge w:val="restart"/>
            <w:vAlign w:val="center"/>
          </w:tcPr>
          <w:p w:rsidR="00C277A7" w:rsidRDefault="001C0635">
            <w:pPr>
              <w:widowControl/>
              <w:ind w:leftChars="-50" w:left="-105" w:rightChars="-50" w:right="-105"/>
              <w:jc w:val="center"/>
              <w:rPr>
                <w:rFonts w:ascii="宋体" w:hAnsi="宋体"/>
                <w:kern w:val="0"/>
                <w:sz w:val="18"/>
                <w:szCs w:val="18"/>
              </w:rPr>
            </w:pPr>
            <w:r>
              <w:rPr>
                <w:rFonts w:ascii="宋体" w:hAnsi="宋体" w:hint="eastAsia"/>
                <w:kern w:val="0"/>
                <w:sz w:val="18"/>
                <w:szCs w:val="18"/>
              </w:rPr>
              <w:t>普查小区</w:t>
            </w:r>
          </w:p>
          <w:p w:rsidR="00C277A7" w:rsidRDefault="001C0635">
            <w:pPr>
              <w:widowControl/>
              <w:ind w:leftChars="-50" w:left="-105" w:rightChars="-50" w:right="-105"/>
              <w:jc w:val="center"/>
              <w:rPr>
                <w:rFonts w:ascii="宋体" w:hAnsi="宋体"/>
                <w:kern w:val="0"/>
                <w:sz w:val="18"/>
                <w:szCs w:val="18"/>
              </w:rPr>
            </w:pPr>
            <w:r>
              <w:rPr>
                <w:rFonts w:ascii="宋体" w:hAnsi="宋体" w:hint="eastAsia"/>
                <w:kern w:val="0"/>
                <w:sz w:val="18"/>
                <w:szCs w:val="18"/>
              </w:rPr>
              <w:t>代码</w:t>
            </w:r>
          </w:p>
        </w:tc>
        <w:tc>
          <w:tcPr>
            <w:tcW w:w="753" w:type="dxa"/>
            <w:gridSpan w:val="2"/>
            <w:vMerge w:val="restart"/>
            <w:vAlign w:val="center"/>
          </w:tcPr>
          <w:p w:rsidR="00C277A7" w:rsidRDefault="001C0635">
            <w:pPr>
              <w:widowControl/>
              <w:ind w:leftChars="-50" w:left="-105" w:rightChars="-50" w:right="-105"/>
              <w:jc w:val="center"/>
              <w:rPr>
                <w:rFonts w:ascii="宋体" w:hAnsi="宋体"/>
                <w:kern w:val="0"/>
                <w:sz w:val="18"/>
                <w:szCs w:val="18"/>
              </w:rPr>
            </w:pPr>
            <w:r>
              <w:rPr>
                <w:rFonts w:ascii="宋体" w:hAnsi="宋体" w:hint="eastAsia"/>
                <w:kern w:val="0"/>
                <w:sz w:val="18"/>
                <w:szCs w:val="18"/>
              </w:rPr>
              <w:t>建筑物</w:t>
            </w:r>
          </w:p>
          <w:p w:rsidR="00C277A7" w:rsidRDefault="001C0635">
            <w:pPr>
              <w:widowControl/>
              <w:ind w:leftChars="-50" w:left="-105" w:rightChars="-50" w:right="-105"/>
              <w:jc w:val="center"/>
              <w:rPr>
                <w:rFonts w:ascii="宋体" w:hAnsi="宋体"/>
                <w:kern w:val="0"/>
                <w:sz w:val="18"/>
                <w:szCs w:val="18"/>
              </w:rPr>
            </w:pPr>
            <w:r>
              <w:rPr>
                <w:rFonts w:ascii="宋体" w:hAnsi="宋体" w:hint="eastAsia"/>
                <w:kern w:val="0"/>
                <w:sz w:val="18"/>
                <w:szCs w:val="18"/>
              </w:rPr>
              <w:t>编码</w:t>
            </w:r>
          </w:p>
        </w:tc>
        <w:tc>
          <w:tcPr>
            <w:tcW w:w="752" w:type="dxa"/>
            <w:gridSpan w:val="2"/>
            <w:vMerge w:val="restart"/>
            <w:vAlign w:val="center"/>
          </w:tcPr>
          <w:p w:rsidR="00C277A7" w:rsidRDefault="001C0635">
            <w:pPr>
              <w:widowControl/>
              <w:ind w:leftChars="-50" w:left="-105" w:rightChars="-50" w:right="-105"/>
              <w:jc w:val="center"/>
              <w:rPr>
                <w:rFonts w:ascii="宋体" w:hAnsi="宋体"/>
                <w:kern w:val="0"/>
                <w:sz w:val="18"/>
                <w:szCs w:val="18"/>
              </w:rPr>
            </w:pPr>
            <w:r>
              <w:rPr>
                <w:rFonts w:ascii="宋体" w:hAnsi="宋体" w:hint="eastAsia"/>
                <w:kern w:val="0"/>
                <w:sz w:val="18"/>
                <w:szCs w:val="18"/>
              </w:rPr>
              <w:t>联系</w:t>
            </w:r>
          </w:p>
          <w:p w:rsidR="00C277A7" w:rsidRDefault="001C0635">
            <w:pPr>
              <w:widowControl/>
              <w:ind w:leftChars="-50" w:left="-105" w:rightChars="-50" w:right="-105"/>
              <w:jc w:val="center"/>
              <w:rPr>
                <w:rFonts w:ascii="宋体" w:hAnsi="宋体"/>
                <w:kern w:val="0"/>
                <w:sz w:val="18"/>
                <w:szCs w:val="18"/>
              </w:rPr>
            </w:pPr>
            <w:r>
              <w:rPr>
                <w:rFonts w:ascii="宋体" w:hAnsi="宋体" w:hint="eastAsia"/>
                <w:kern w:val="0"/>
                <w:sz w:val="18"/>
                <w:szCs w:val="18"/>
              </w:rPr>
              <w:t>电话</w:t>
            </w:r>
          </w:p>
        </w:tc>
        <w:tc>
          <w:tcPr>
            <w:tcW w:w="753" w:type="dxa"/>
            <w:gridSpan w:val="2"/>
            <w:vMerge w:val="restart"/>
            <w:vAlign w:val="center"/>
          </w:tcPr>
          <w:p w:rsidR="00C277A7" w:rsidRDefault="001C0635">
            <w:pPr>
              <w:widowControl/>
              <w:ind w:leftChars="-50" w:left="-105" w:rightChars="-50" w:right="-105"/>
              <w:jc w:val="center"/>
              <w:rPr>
                <w:rFonts w:ascii="宋体" w:hAnsi="宋体"/>
                <w:kern w:val="0"/>
                <w:sz w:val="18"/>
                <w:szCs w:val="18"/>
              </w:rPr>
            </w:pPr>
            <w:r>
              <w:rPr>
                <w:rFonts w:ascii="宋体" w:hAnsi="宋体" w:hint="eastAsia"/>
                <w:kern w:val="0"/>
                <w:sz w:val="18"/>
                <w:szCs w:val="18"/>
              </w:rPr>
              <w:t>主要业务</w:t>
            </w:r>
          </w:p>
          <w:p w:rsidR="00C277A7" w:rsidRDefault="001C0635">
            <w:pPr>
              <w:widowControl/>
              <w:ind w:leftChars="-50" w:left="-105" w:rightChars="-50" w:right="-105"/>
              <w:jc w:val="center"/>
              <w:rPr>
                <w:rFonts w:ascii="宋体" w:hAnsi="宋体"/>
                <w:kern w:val="0"/>
                <w:sz w:val="18"/>
                <w:szCs w:val="18"/>
              </w:rPr>
            </w:pPr>
            <w:r>
              <w:rPr>
                <w:rFonts w:ascii="宋体" w:hAnsi="宋体" w:hint="eastAsia"/>
                <w:kern w:val="0"/>
                <w:sz w:val="18"/>
                <w:szCs w:val="18"/>
              </w:rPr>
              <w:t>活动</w:t>
            </w:r>
          </w:p>
        </w:tc>
        <w:tc>
          <w:tcPr>
            <w:tcW w:w="753" w:type="dxa"/>
            <w:gridSpan w:val="2"/>
            <w:vMerge w:val="restart"/>
            <w:vAlign w:val="center"/>
          </w:tcPr>
          <w:p w:rsidR="00C277A7" w:rsidRDefault="001C0635">
            <w:pPr>
              <w:widowControl/>
              <w:ind w:leftChars="-50" w:left="-105" w:rightChars="-50" w:right="-105"/>
              <w:jc w:val="center"/>
              <w:rPr>
                <w:rFonts w:ascii="宋体" w:hAnsi="宋体"/>
                <w:kern w:val="0"/>
                <w:sz w:val="18"/>
                <w:szCs w:val="18"/>
              </w:rPr>
            </w:pPr>
            <w:r>
              <w:rPr>
                <w:rFonts w:ascii="宋体" w:hAnsi="宋体" w:hint="eastAsia"/>
                <w:kern w:val="0"/>
                <w:sz w:val="18"/>
                <w:szCs w:val="18"/>
              </w:rPr>
              <w:t>行业</w:t>
            </w:r>
          </w:p>
          <w:p w:rsidR="00C277A7" w:rsidRDefault="001C0635">
            <w:pPr>
              <w:widowControl/>
              <w:ind w:leftChars="-50" w:left="-105" w:rightChars="-50" w:right="-105"/>
              <w:jc w:val="center"/>
              <w:rPr>
                <w:rFonts w:ascii="宋体" w:hAnsi="宋体"/>
                <w:kern w:val="0"/>
                <w:sz w:val="18"/>
                <w:szCs w:val="18"/>
              </w:rPr>
            </w:pPr>
            <w:r>
              <w:rPr>
                <w:rFonts w:ascii="宋体" w:hAnsi="宋体" w:hint="eastAsia"/>
                <w:kern w:val="0"/>
                <w:sz w:val="18"/>
                <w:szCs w:val="18"/>
              </w:rPr>
              <w:t>代码</w:t>
            </w:r>
          </w:p>
        </w:tc>
        <w:tc>
          <w:tcPr>
            <w:tcW w:w="980" w:type="dxa"/>
            <w:vMerge w:val="restart"/>
            <w:tcBorders>
              <w:right w:val="nil"/>
            </w:tcBorders>
            <w:vAlign w:val="center"/>
          </w:tcPr>
          <w:p w:rsidR="00C277A7" w:rsidRDefault="001C0635">
            <w:pPr>
              <w:widowControl/>
              <w:ind w:leftChars="-50" w:left="-105" w:rightChars="-50" w:right="-105"/>
              <w:jc w:val="center"/>
              <w:rPr>
                <w:rFonts w:ascii="宋体" w:hAnsi="宋体"/>
                <w:kern w:val="0"/>
                <w:sz w:val="18"/>
                <w:szCs w:val="18"/>
              </w:rPr>
            </w:pPr>
            <w:r>
              <w:rPr>
                <w:rFonts w:ascii="宋体" w:hAnsi="宋体" w:hint="eastAsia"/>
                <w:kern w:val="0"/>
                <w:sz w:val="18"/>
                <w:szCs w:val="18"/>
              </w:rPr>
              <w:t>从业人员</w:t>
            </w:r>
          </w:p>
          <w:p w:rsidR="00C277A7" w:rsidRDefault="001C0635">
            <w:pPr>
              <w:widowControl/>
              <w:ind w:leftChars="-50" w:left="-105" w:rightChars="-50" w:right="-105"/>
              <w:jc w:val="center"/>
              <w:rPr>
                <w:rFonts w:ascii="宋体" w:hAnsi="宋体"/>
                <w:kern w:val="0"/>
                <w:sz w:val="18"/>
                <w:szCs w:val="18"/>
              </w:rPr>
            </w:pPr>
            <w:r>
              <w:rPr>
                <w:rFonts w:ascii="宋体" w:hAnsi="宋体" w:hint="eastAsia"/>
                <w:kern w:val="0"/>
                <w:sz w:val="18"/>
                <w:szCs w:val="18"/>
              </w:rPr>
              <w:t>期末人数</w:t>
            </w:r>
          </w:p>
        </w:tc>
        <w:tc>
          <w:tcPr>
            <w:tcW w:w="980" w:type="dxa"/>
            <w:tcBorders>
              <w:top w:val="single" w:sz="8" w:space="0" w:color="auto"/>
              <w:left w:val="nil"/>
              <w:bottom w:val="single" w:sz="2" w:space="0" w:color="auto"/>
            </w:tcBorders>
            <w:vAlign w:val="center"/>
          </w:tcPr>
          <w:p w:rsidR="00C277A7" w:rsidRDefault="00C277A7">
            <w:pPr>
              <w:widowControl/>
              <w:ind w:leftChars="-50" w:left="-105" w:rightChars="-50" w:right="-105"/>
              <w:jc w:val="center"/>
              <w:rPr>
                <w:rFonts w:ascii="宋体" w:hAnsi="宋体"/>
                <w:kern w:val="0"/>
                <w:sz w:val="18"/>
                <w:szCs w:val="18"/>
              </w:rPr>
            </w:pPr>
          </w:p>
        </w:tc>
      </w:tr>
      <w:tr w:rsidR="00C277A7">
        <w:trPr>
          <w:trHeight w:val="519"/>
          <w:jc w:val="center"/>
        </w:trPr>
        <w:tc>
          <w:tcPr>
            <w:tcW w:w="630" w:type="dxa"/>
            <w:vMerge/>
            <w:vAlign w:val="center"/>
          </w:tcPr>
          <w:p w:rsidR="00C277A7" w:rsidRDefault="00C277A7">
            <w:pPr>
              <w:widowControl/>
              <w:jc w:val="center"/>
              <w:rPr>
                <w:rFonts w:ascii="宋体" w:hAnsi="宋体"/>
                <w:kern w:val="0"/>
                <w:sz w:val="18"/>
                <w:szCs w:val="18"/>
              </w:rPr>
            </w:pPr>
          </w:p>
        </w:tc>
        <w:tc>
          <w:tcPr>
            <w:tcW w:w="767" w:type="dxa"/>
            <w:vMerge/>
            <w:vAlign w:val="center"/>
          </w:tcPr>
          <w:p w:rsidR="00C277A7" w:rsidRDefault="00C277A7">
            <w:pPr>
              <w:widowControl/>
              <w:ind w:leftChars="-50" w:left="-105" w:rightChars="-50" w:right="-105"/>
              <w:jc w:val="center"/>
              <w:rPr>
                <w:rFonts w:ascii="宋体" w:hAnsi="宋体"/>
                <w:kern w:val="0"/>
                <w:sz w:val="18"/>
                <w:szCs w:val="18"/>
              </w:rPr>
            </w:pPr>
          </w:p>
        </w:tc>
        <w:tc>
          <w:tcPr>
            <w:tcW w:w="936" w:type="dxa"/>
            <w:vMerge/>
            <w:vAlign w:val="center"/>
          </w:tcPr>
          <w:p w:rsidR="00C277A7" w:rsidRDefault="00C277A7">
            <w:pPr>
              <w:widowControl/>
              <w:ind w:leftChars="-50" w:left="-105" w:rightChars="-50" w:right="-105"/>
              <w:jc w:val="center"/>
              <w:rPr>
                <w:rFonts w:ascii="宋体" w:hAnsi="宋体"/>
                <w:kern w:val="0"/>
                <w:sz w:val="18"/>
                <w:szCs w:val="18"/>
              </w:rPr>
            </w:pPr>
          </w:p>
        </w:tc>
        <w:tc>
          <w:tcPr>
            <w:tcW w:w="980" w:type="dxa"/>
            <w:vMerge/>
            <w:vAlign w:val="center"/>
          </w:tcPr>
          <w:p w:rsidR="00C277A7" w:rsidRDefault="00C277A7">
            <w:pPr>
              <w:widowControl/>
              <w:ind w:leftChars="-50" w:left="-105" w:rightChars="-50" w:right="-105"/>
              <w:jc w:val="center"/>
              <w:rPr>
                <w:rFonts w:ascii="宋体" w:hAnsi="宋体"/>
                <w:kern w:val="0"/>
                <w:sz w:val="18"/>
                <w:szCs w:val="18"/>
              </w:rPr>
            </w:pPr>
          </w:p>
        </w:tc>
        <w:tc>
          <w:tcPr>
            <w:tcW w:w="980" w:type="dxa"/>
            <w:vMerge/>
            <w:vAlign w:val="center"/>
          </w:tcPr>
          <w:p w:rsidR="00C277A7" w:rsidRDefault="00C277A7">
            <w:pPr>
              <w:widowControl/>
              <w:ind w:leftChars="-50" w:left="-105" w:rightChars="-50" w:right="-105"/>
              <w:jc w:val="center"/>
              <w:rPr>
                <w:rFonts w:ascii="宋体" w:hAnsi="宋体"/>
                <w:kern w:val="0"/>
                <w:sz w:val="18"/>
                <w:szCs w:val="18"/>
              </w:rPr>
            </w:pPr>
          </w:p>
        </w:tc>
        <w:tc>
          <w:tcPr>
            <w:tcW w:w="936" w:type="dxa"/>
            <w:vMerge/>
            <w:vAlign w:val="center"/>
          </w:tcPr>
          <w:p w:rsidR="00C277A7" w:rsidRDefault="00C277A7">
            <w:pPr>
              <w:widowControl/>
              <w:ind w:leftChars="-50" w:left="-105" w:rightChars="-50" w:right="-105"/>
              <w:jc w:val="center"/>
              <w:rPr>
                <w:rFonts w:ascii="宋体" w:hAnsi="宋体"/>
                <w:kern w:val="0"/>
                <w:sz w:val="18"/>
                <w:szCs w:val="18"/>
              </w:rPr>
            </w:pPr>
          </w:p>
        </w:tc>
        <w:tc>
          <w:tcPr>
            <w:tcW w:w="980" w:type="dxa"/>
            <w:vMerge/>
            <w:vAlign w:val="center"/>
          </w:tcPr>
          <w:p w:rsidR="00C277A7" w:rsidRDefault="00C277A7">
            <w:pPr>
              <w:widowControl/>
              <w:ind w:leftChars="-50" w:left="-105" w:rightChars="-50" w:right="-105"/>
              <w:jc w:val="center"/>
              <w:rPr>
                <w:rFonts w:ascii="宋体" w:hAnsi="宋体"/>
                <w:kern w:val="0"/>
                <w:sz w:val="18"/>
                <w:szCs w:val="18"/>
              </w:rPr>
            </w:pPr>
          </w:p>
        </w:tc>
        <w:tc>
          <w:tcPr>
            <w:tcW w:w="980" w:type="dxa"/>
            <w:vMerge/>
            <w:vAlign w:val="center"/>
          </w:tcPr>
          <w:p w:rsidR="00C277A7" w:rsidRDefault="00C277A7">
            <w:pPr>
              <w:widowControl/>
              <w:ind w:leftChars="-50" w:left="-105" w:rightChars="-50" w:right="-105"/>
              <w:jc w:val="center"/>
              <w:rPr>
                <w:rFonts w:ascii="宋体" w:hAnsi="宋体"/>
                <w:kern w:val="0"/>
                <w:sz w:val="18"/>
                <w:szCs w:val="18"/>
              </w:rPr>
            </w:pPr>
          </w:p>
        </w:tc>
        <w:tc>
          <w:tcPr>
            <w:tcW w:w="980" w:type="dxa"/>
            <w:vMerge/>
            <w:vAlign w:val="center"/>
          </w:tcPr>
          <w:p w:rsidR="00C277A7" w:rsidRDefault="00C277A7">
            <w:pPr>
              <w:widowControl/>
              <w:ind w:leftChars="-50" w:left="-105" w:rightChars="-50" w:right="-105"/>
              <w:jc w:val="center"/>
              <w:rPr>
                <w:rFonts w:ascii="宋体" w:hAnsi="宋体"/>
                <w:kern w:val="0"/>
                <w:sz w:val="18"/>
                <w:szCs w:val="18"/>
              </w:rPr>
            </w:pPr>
          </w:p>
        </w:tc>
        <w:tc>
          <w:tcPr>
            <w:tcW w:w="756" w:type="dxa"/>
            <w:vMerge/>
            <w:vAlign w:val="center"/>
          </w:tcPr>
          <w:p w:rsidR="00C277A7" w:rsidRDefault="00C277A7">
            <w:pPr>
              <w:widowControl/>
              <w:ind w:leftChars="-50" w:left="-105" w:rightChars="-50" w:right="-105"/>
              <w:jc w:val="center"/>
              <w:rPr>
                <w:rFonts w:ascii="宋体" w:hAnsi="宋体"/>
                <w:kern w:val="0"/>
                <w:sz w:val="18"/>
                <w:szCs w:val="18"/>
              </w:rPr>
            </w:pPr>
          </w:p>
        </w:tc>
        <w:tc>
          <w:tcPr>
            <w:tcW w:w="752" w:type="dxa"/>
            <w:vMerge/>
            <w:vAlign w:val="center"/>
          </w:tcPr>
          <w:p w:rsidR="00C277A7" w:rsidRDefault="00C277A7">
            <w:pPr>
              <w:widowControl/>
              <w:ind w:leftChars="-50" w:left="-105" w:rightChars="-50" w:right="-105"/>
              <w:jc w:val="center"/>
              <w:rPr>
                <w:rFonts w:ascii="宋体" w:hAnsi="宋体"/>
                <w:kern w:val="0"/>
                <w:sz w:val="18"/>
                <w:szCs w:val="18"/>
              </w:rPr>
            </w:pPr>
          </w:p>
        </w:tc>
        <w:tc>
          <w:tcPr>
            <w:tcW w:w="753" w:type="dxa"/>
            <w:gridSpan w:val="2"/>
            <w:vMerge/>
            <w:vAlign w:val="center"/>
          </w:tcPr>
          <w:p w:rsidR="00C277A7" w:rsidRDefault="00C277A7">
            <w:pPr>
              <w:widowControl/>
              <w:ind w:leftChars="-50" w:left="-105" w:rightChars="-50" w:right="-105"/>
              <w:jc w:val="center"/>
              <w:rPr>
                <w:rFonts w:ascii="宋体" w:hAnsi="宋体"/>
                <w:kern w:val="0"/>
                <w:sz w:val="18"/>
                <w:szCs w:val="18"/>
              </w:rPr>
            </w:pPr>
          </w:p>
        </w:tc>
        <w:tc>
          <w:tcPr>
            <w:tcW w:w="752" w:type="dxa"/>
            <w:gridSpan w:val="2"/>
            <w:vMerge/>
            <w:vAlign w:val="center"/>
          </w:tcPr>
          <w:p w:rsidR="00C277A7" w:rsidRDefault="00C277A7">
            <w:pPr>
              <w:widowControl/>
              <w:ind w:leftChars="-50" w:left="-105" w:rightChars="-50" w:right="-105"/>
              <w:jc w:val="center"/>
              <w:rPr>
                <w:rFonts w:ascii="宋体" w:hAnsi="宋体"/>
                <w:kern w:val="0"/>
                <w:sz w:val="18"/>
                <w:szCs w:val="18"/>
              </w:rPr>
            </w:pPr>
          </w:p>
        </w:tc>
        <w:tc>
          <w:tcPr>
            <w:tcW w:w="753" w:type="dxa"/>
            <w:gridSpan w:val="2"/>
            <w:vMerge/>
            <w:vAlign w:val="center"/>
          </w:tcPr>
          <w:p w:rsidR="00C277A7" w:rsidRDefault="00C277A7">
            <w:pPr>
              <w:widowControl/>
              <w:ind w:leftChars="-50" w:left="-105" w:rightChars="-50" w:right="-105"/>
              <w:jc w:val="center"/>
              <w:rPr>
                <w:rFonts w:ascii="宋体" w:hAnsi="宋体"/>
                <w:kern w:val="0"/>
                <w:sz w:val="18"/>
                <w:szCs w:val="18"/>
              </w:rPr>
            </w:pPr>
          </w:p>
        </w:tc>
        <w:tc>
          <w:tcPr>
            <w:tcW w:w="753" w:type="dxa"/>
            <w:gridSpan w:val="2"/>
            <w:vMerge/>
            <w:vAlign w:val="center"/>
          </w:tcPr>
          <w:p w:rsidR="00C277A7" w:rsidRDefault="00C277A7">
            <w:pPr>
              <w:widowControl/>
              <w:ind w:leftChars="-50" w:left="-105" w:rightChars="-50" w:right="-105"/>
              <w:jc w:val="center"/>
              <w:rPr>
                <w:rFonts w:ascii="宋体" w:hAnsi="宋体"/>
                <w:kern w:val="0"/>
                <w:sz w:val="18"/>
                <w:szCs w:val="18"/>
              </w:rPr>
            </w:pPr>
          </w:p>
        </w:tc>
        <w:tc>
          <w:tcPr>
            <w:tcW w:w="980" w:type="dxa"/>
            <w:vMerge/>
            <w:vAlign w:val="center"/>
          </w:tcPr>
          <w:p w:rsidR="00C277A7" w:rsidRDefault="00C277A7">
            <w:pPr>
              <w:widowControl/>
              <w:ind w:leftChars="-50" w:left="-105" w:rightChars="-50" w:right="-105"/>
              <w:jc w:val="center"/>
              <w:rPr>
                <w:rFonts w:ascii="宋体" w:hAnsi="宋体"/>
                <w:kern w:val="0"/>
                <w:sz w:val="18"/>
                <w:szCs w:val="18"/>
              </w:rPr>
            </w:pPr>
          </w:p>
        </w:tc>
        <w:tc>
          <w:tcPr>
            <w:tcW w:w="980" w:type="dxa"/>
            <w:tcBorders>
              <w:top w:val="single" w:sz="2" w:space="0" w:color="auto"/>
            </w:tcBorders>
            <w:vAlign w:val="center"/>
          </w:tcPr>
          <w:p w:rsidR="00C277A7" w:rsidRDefault="001C0635">
            <w:pPr>
              <w:widowControl/>
              <w:ind w:leftChars="-50" w:left="-105" w:rightChars="-50" w:right="-105"/>
              <w:jc w:val="center"/>
              <w:rPr>
                <w:rFonts w:ascii="宋体" w:hAnsi="宋体"/>
                <w:kern w:val="0"/>
                <w:sz w:val="18"/>
                <w:szCs w:val="18"/>
              </w:rPr>
            </w:pPr>
            <w:r>
              <w:rPr>
                <w:rFonts w:ascii="宋体" w:hAnsi="宋体" w:hint="eastAsia"/>
                <w:kern w:val="0"/>
                <w:sz w:val="18"/>
                <w:szCs w:val="18"/>
              </w:rPr>
              <w:t>其中</w:t>
            </w:r>
            <w:r>
              <w:rPr>
                <w:rFonts w:ascii="宋体" w:hAnsi="宋体"/>
                <w:kern w:val="0"/>
                <w:sz w:val="18"/>
                <w:szCs w:val="18"/>
              </w:rPr>
              <w:t>：</w:t>
            </w:r>
          </w:p>
          <w:p w:rsidR="00C277A7" w:rsidRDefault="001C0635">
            <w:pPr>
              <w:widowControl/>
              <w:ind w:leftChars="-50" w:left="-105" w:rightChars="-50" w:right="-105"/>
              <w:jc w:val="center"/>
              <w:rPr>
                <w:rFonts w:ascii="宋体" w:hAnsi="宋体"/>
                <w:kern w:val="0"/>
                <w:sz w:val="18"/>
                <w:szCs w:val="18"/>
              </w:rPr>
            </w:pPr>
            <w:r>
              <w:rPr>
                <w:rFonts w:ascii="宋体" w:hAnsi="宋体"/>
                <w:kern w:val="0"/>
                <w:sz w:val="18"/>
                <w:szCs w:val="18"/>
              </w:rPr>
              <w:t>女性</w:t>
            </w:r>
          </w:p>
        </w:tc>
      </w:tr>
      <w:tr w:rsidR="00C277A7">
        <w:trPr>
          <w:trHeight w:val="340"/>
          <w:jc w:val="center"/>
        </w:trPr>
        <w:tc>
          <w:tcPr>
            <w:tcW w:w="630" w:type="dxa"/>
            <w:tcBorders>
              <w:bottom w:val="single" w:sz="2" w:space="0" w:color="auto"/>
            </w:tcBorders>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甲</w:t>
            </w:r>
          </w:p>
        </w:tc>
        <w:tc>
          <w:tcPr>
            <w:tcW w:w="767" w:type="dxa"/>
            <w:tcBorders>
              <w:bottom w:val="single" w:sz="2" w:space="0" w:color="auto"/>
            </w:tcBorders>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1</w:t>
            </w:r>
          </w:p>
        </w:tc>
        <w:tc>
          <w:tcPr>
            <w:tcW w:w="936" w:type="dxa"/>
            <w:tcBorders>
              <w:bottom w:val="single" w:sz="2" w:space="0" w:color="auto"/>
            </w:tcBorders>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2</w:t>
            </w:r>
          </w:p>
        </w:tc>
        <w:tc>
          <w:tcPr>
            <w:tcW w:w="980" w:type="dxa"/>
            <w:tcBorders>
              <w:bottom w:val="single" w:sz="2" w:space="0" w:color="auto"/>
            </w:tcBorders>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3</w:t>
            </w:r>
          </w:p>
        </w:tc>
        <w:tc>
          <w:tcPr>
            <w:tcW w:w="980" w:type="dxa"/>
            <w:tcBorders>
              <w:bottom w:val="single" w:sz="2" w:space="0" w:color="auto"/>
            </w:tcBorders>
            <w:vAlign w:val="center"/>
          </w:tcPr>
          <w:p w:rsidR="00C277A7" w:rsidRDefault="001C0635">
            <w:pPr>
              <w:widowControl/>
              <w:jc w:val="center"/>
              <w:rPr>
                <w:rFonts w:ascii="宋体" w:hAnsi="宋体"/>
                <w:kern w:val="0"/>
                <w:sz w:val="18"/>
                <w:szCs w:val="18"/>
              </w:rPr>
            </w:pPr>
            <w:r>
              <w:rPr>
                <w:rFonts w:ascii="宋体" w:hAnsi="宋体"/>
                <w:kern w:val="0"/>
                <w:sz w:val="18"/>
                <w:szCs w:val="18"/>
              </w:rPr>
              <w:t>4</w:t>
            </w:r>
          </w:p>
        </w:tc>
        <w:tc>
          <w:tcPr>
            <w:tcW w:w="936" w:type="dxa"/>
            <w:tcBorders>
              <w:bottom w:val="single" w:sz="2" w:space="0" w:color="auto"/>
            </w:tcBorders>
            <w:vAlign w:val="center"/>
          </w:tcPr>
          <w:p w:rsidR="00C277A7" w:rsidRDefault="001C0635">
            <w:pPr>
              <w:widowControl/>
              <w:jc w:val="center"/>
              <w:rPr>
                <w:rFonts w:ascii="宋体" w:hAnsi="宋体"/>
                <w:kern w:val="0"/>
                <w:sz w:val="18"/>
                <w:szCs w:val="18"/>
              </w:rPr>
            </w:pPr>
            <w:r>
              <w:rPr>
                <w:rFonts w:ascii="宋体" w:hAnsi="宋体"/>
                <w:kern w:val="0"/>
                <w:sz w:val="18"/>
                <w:szCs w:val="18"/>
              </w:rPr>
              <w:t>5</w:t>
            </w:r>
          </w:p>
        </w:tc>
        <w:tc>
          <w:tcPr>
            <w:tcW w:w="980" w:type="dxa"/>
            <w:tcBorders>
              <w:bottom w:val="single" w:sz="2" w:space="0" w:color="auto"/>
            </w:tcBorders>
            <w:vAlign w:val="center"/>
          </w:tcPr>
          <w:p w:rsidR="00C277A7" w:rsidRDefault="001C0635">
            <w:pPr>
              <w:widowControl/>
              <w:jc w:val="center"/>
              <w:rPr>
                <w:rFonts w:ascii="宋体" w:hAnsi="宋体"/>
                <w:kern w:val="0"/>
                <w:sz w:val="18"/>
                <w:szCs w:val="18"/>
              </w:rPr>
            </w:pPr>
            <w:r>
              <w:rPr>
                <w:rFonts w:ascii="宋体" w:hAnsi="宋体"/>
                <w:kern w:val="0"/>
                <w:sz w:val="18"/>
                <w:szCs w:val="18"/>
              </w:rPr>
              <w:t>6</w:t>
            </w:r>
          </w:p>
        </w:tc>
        <w:tc>
          <w:tcPr>
            <w:tcW w:w="980" w:type="dxa"/>
            <w:tcBorders>
              <w:bottom w:val="single" w:sz="2" w:space="0" w:color="auto"/>
            </w:tcBorders>
            <w:vAlign w:val="center"/>
          </w:tcPr>
          <w:p w:rsidR="00C277A7" w:rsidRDefault="001C0635">
            <w:pPr>
              <w:widowControl/>
              <w:jc w:val="center"/>
              <w:rPr>
                <w:rFonts w:ascii="宋体" w:hAnsi="宋体"/>
                <w:kern w:val="0"/>
                <w:sz w:val="18"/>
                <w:szCs w:val="18"/>
              </w:rPr>
            </w:pPr>
            <w:r>
              <w:rPr>
                <w:rFonts w:ascii="宋体" w:hAnsi="宋体"/>
                <w:kern w:val="0"/>
                <w:sz w:val="18"/>
                <w:szCs w:val="18"/>
              </w:rPr>
              <w:t>7</w:t>
            </w:r>
          </w:p>
        </w:tc>
        <w:tc>
          <w:tcPr>
            <w:tcW w:w="980" w:type="dxa"/>
            <w:tcBorders>
              <w:bottom w:val="single" w:sz="2" w:space="0" w:color="auto"/>
            </w:tcBorders>
            <w:vAlign w:val="center"/>
          </w:tcPr>
          <w:p w:rsidR="00C277A7" w:rsidRDefault="001C0635">
            <w:pPr>
              <w:widowControl/>
              <w:jc w:val="center"/>
              <w:rPr>
                <w:rFonts w:ascii="宋体" w:hAnsi="宋体"/>
                <w:kern w:val="0"/>
                <w:sz w:val="18"/>
                <w:szCs w:val="18"/>
              </w:rPr>
            </w:pPr>
            <w:r>
              <w:rPr>
                <w:rFonts w:ascii="宋体" w:hAnsi="宋体"/>
                <w:kern w:val="0"/>
                <w:sz w:val="18"/>
                <w:szCs w:val="18"/>
              </w:rPr>
              <w:t>8</w:t>
            </w:r>
          </w:p>
        </w:tc>
        <w:tc>
          <w:tcPr>
            <w:tcW w:w="756" w:type="dxa"/>
            <w:tcBorders>
              <w:bottom w:val="single" w:sz="2" w:space="0" w:color="auto"/>
            </w:tcBorders>
            <w:vAlign w:val="center"/>
          </w:tcPr>
          <w:p w:rsidR="00C277A7" w:rsidRDefault="001C0635">
            <w:pPr>
              <w:widowControl/>
              <w:jc w:val="center"/>
              <w:rPr>
                <w:rFonts w:ascii="宋体" w:hAnsi="宋体"/>
                <w:kern w:val="0"/>
                <w:sz w:val="18"/>
                <w:szCs w:val="18"/>
              </w:rPr>
            </w:pPr>
            <w:r>
              <w:rPr>
                <w:rFonts w:ascii="宋体" w:hAnsi="宋体"/>
                <w:kern w:val="0"/>
                <w:sz w:val="18"/>
                <w:szCs w:val="18"/>
              </w:rPr>
              <w:t>9</w:t>
            </w:r>
          </w:p>
        </w:tc>
        <w:tc>
          <w:tcPr>
            <w:tcW w:w="752" w:type="dxa"/>
            <w:tcBorders>
              <w:bottom w:val="single" w:sz="2" w:space="0" w:color="auto"/>
            </w:tcBorders>
            <w:vAlign w:val="center"/>
          </w:tcPr>
          <w:p w:rsidR="00C277A7" w:rsidRDefault="001C0635">
            <w:pPr>
              <w:widowControl/>
              <w:jc w:val="center"/>
              <w:rPr>
                <w:rFonts w:ascii="宋体" w:hAnsi="宋体"/>
                <w:kern w:val="0"/>
                <w:sz w:val="18"/>
                <w:szCs w:val="18"/>
              </w:rPr>
            </w:pPr>
            <w:r>
              <w:rPr>
                <w:rFonts w:ascii="宋体" w:hAnsi="宋体"/>
                <w:kern w:val="0"/>
                <w:sz w:val="18"/>
                <w:szCs w:val="18"/>
              </w:rPr>
              <w:t>10</w:t>
            </w:r>
          </w:p>
        </w:tc>
        <w:tc>
          <w:tcPr>
            <w:tcW w:w="753" w:type="dxa"/>
            <w:gridSpan w:val="2"/>
            <w:tcBorders>
              <w:bottom w:val="single" w:sz="2" w:space="0" w:color="auto"/>
            </w:tcBorders>
            <w:vAlign w:val="center"/>
          </w:tcPr>
          <w:p w:rsidR="00C277A7" w:rsidRDefault="001C0635">
            <w:pPr>
              <w:widowControl/>
              <w:jc w:val="center"/>
              <w:rPr>
                <w:rFonts w:ascii="宋体" w:hAnsi="宋体"/>
                <w:kern w:val="0"/>
                <w:sz w:val="18"/>
                <w:szCs w:val="18"/>
              </w:rPr>
            </w:pPr>
            <w:r>
              <w:rPr>
                <w:rFonts w:ascii="宋体" w:hAnsi="宋体"/>
                <w:kern w:val="0"/>
                <w:sz w:val="18"/>
                <w:szCs w:val="18"/>
              </w:rPr>
              <w:t>11</w:t>
            </w:r>
          </w:p>
        </w:tc>
        <w:tc>
          <w:tcPr>
            <w:tcW w:w="752" w:type="dxa"/>
            <w:gridSpan w:val="2"/>
            <w:tcBorders>
              <w:bottom w:val="single" w:sz="2" w:space="0" w:color="auto"/>
            </w:tcBorders>
            <w:vAlign w:val="center"/>
          </w:tcPr>
          <w:p w:rsidR="00C277A7" w:rsidRDefault="001C0635">
            <w:pPr>
              <w:widowControl/>
              <w:jc w:val="center"/>
              <w:rPr>
                <w:rFonts w:ascii="宋体" w:hAnsi="宋体"/>
                <w:kern w:val="0"/>
                <w:sz w:val="18"/>
                <w:szCs w:val="18"/>
              </w:rPr>
            </w:pPr>
            <w:r>
              <w:rPr>
                <w:rFonts w:ascii="宋体" w:hAnsi="宋体"/>
                <w:kern w:val="0"/>
                <w:sz w:val="18"/>
                <w:szCs w:val="18"/>
              </w:rPr>
              <w:t>12</w:t>
            </w:r>
          </w:p>
        </w:tc>
        <w:tc>
          <w:tcPr>
            <w:tcW w:w="753" w:type="dxa"/>
            <w:gridSpan w:val="2"/>
            <w:tcBorders>
              <w:bottom w:val="single" w:sz="2" w:space="0" w:color="auto"/>
            </w:tcBorders>
            <w:vAlign w:val="center"/>
          </w:tcPr>
          <w:p w:rsidR="00C277A7" w:rsidRDefault="001C0635">
            <w:pPr>
              <w:widowControl/>
              <w:jc w:val="center"/>
              <w:rPr>
                <w:rFonts w:ascii="宋体" w:hAnsi="宋体"/>
                <w:kern w:val="0"/>
                <w:sz w:val="18"/>
                <w:szCs w:val="18"/>
              </w:rPr>
            </w:pPr>
            <w:r>
              <w:rPr>
                <w:rFonts w:ascii="宋体" w:hAnsi="宋体"/>
                <w:kern w:val="0"/>
                <w:sz w:val="18"/>
                <w:szCs w:val="18"/>
              </w:rPr>
              <w:t>13</w:t>
            </w:r>
          </w:p>
        </w:tc>
        <w:tc>
          <w:tcPr>
            <w:tcW w:w="753" w:type="dxa"/>
            <w:gridSpan w:val="2"/>
            <w:tcBorders>
              <w:bottom w:val="single" w:sz="2" w:space="0" w:color="auto"/>
            </w:tcBorders>
            <w:vAlign w:val="center"/>
          </w:tcPr>
          <w:p w:rsidR="00C277A7" w:rsidRDefault="001C0635">
            <w:pPr>
              <w:widowControl/>
              <w:jc w:val="center"/>
              <w:rPr>
                <w:rFonts w:ascii="宋体" w:hAnsi="宋体"/>
                <w:kern w:val="0"/>
                <w:sz w:val="18"/>
                <w:szCs w:val="18"/>
              </w:rPr>
            </w:pPr>
            <w:r>
              <w:rPr>
                <w:rFonts w:ascii="宋体" w:hAnsi="宋体"/>
                <w:kern w:val="0"/>
                <w:sz w:val="18"/>
                <w:szCs w:val="18"/>
              </w:rPr>
              <w:t>14</w:t>
            </w:r>
          </w:p>
        </w:tc>
        <w:tc>
          <w:tcPr>
            <w:tcW w:w="980" w:type="dxa"/>
            <w:tcBorders>
              <w:bottom w:val="single" w:sz="2" w:space="0" w:color="auto"/>
            </w:tcBorders>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15</w:t>
            </w:r>
          </w:p>
        </w:tc>
        <w:tc>
          <w:tcPr>
            <w:tcW w:w="980" w:type="dxa"/>
            <w:tcBorders>
              <w:bottom w:val="single" w:sz="2" w:space="0" w:color="auto"/>
            </w:tcBorders>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16</w:t>
            </w:r>
          </w:p>
        </w:tc>
      </w:tr>
      <w:tr w:rsidR="00C277A7">
        <w:trPr>
          <w:trHeight w:val="270"/>
          <w:jc w:val="center"/>
        </w:trPr>
        <w:tc>
          <w:tcPr>
            <w:tcW w:w="630" w:type="dxa"/>
            <w:tcBorders>
              <w:top w:val="single" w:sz="2" w:space="0" w:color="auto"/>
              <w:bottom w:val="nil"/>
            </w:tcBorders>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1</w:t>
            </w:r>
          </w:p>
        </w:tc>
        <w:tc>
          <w:tcPr>
            <w:tcW w:w="767" w:type="dxa"/>
            <w:tcBorders>
              <w:top w:val="single" w:sz="2" w:space="0" w:color="auto"/>
              <w:bottom w:val="nil"/>
              <w:right w:val="nil"/>
            </w:tcBorders>
            <w:vAlign w:val="center"/>
          </w:tcPr>
          <w:p w:rsidR="00C277A7" w:rsidRDefault="00C277A7">
            <w:pPr>
              <w:widowControl/>
              <w:jc w:val="center"/>
              <w:rPr>
                <w:rFonts w:ascii="宋体" w:hAnsi="宋体"/>
                <w:kern w:val="0"/>
                <w:sz w:val="18"/>
                <w:szCs w:val="18"/>
              </w:rPr>
            </w:pPr>
          </w:p>
        </w:tc>
        <w:tc>
          <w:tcPr>
            <w:tcW w:w="936" w:type="dxa"/>
            <w:tcBorders>
              <w:top w:val="single" w:sz="2" w:space="0" w:color="auto"/>
              <w:left w:val="nil"/>
              <w:bottom w:val="nil"/>
              <w:right w:val="nil"/>
            </w:tcBorders>
            <w:vAlign w:val="center"/>
          </w:tcPr>
          <w:p w:rsidR="00C277A7" w:rsidRDefault="00C277A7">
            <w:pPr>
              <w:widowControl/>
              <w:jc w:val="left"/>
              <w:rPr>
                <w:rFonts w:ascii="宋体" w:hAnsi="宋体"/>
                <w:kern w:val="0"/>
                <w:sz w:val="18"/>
                <w:szCs w:val="18"/>
              </w:rPr>
            </w:pPr>
          </w:p>
        </w:tc>
        <w:tc>
          <w:tcPr>
            <w:tcW w:w="980" w:type="dxa"/>
            <w:tcBorders>
              <w:top w:val="single" w:sz="2" w:space="0" w:color="auto"/>
              <w:left w:val="nil"/>
              <w:bottom w:val="nil"/>
              <w:right w:val="nil"/>
            </w:tcBorders>
          </w:tcPr>
          <w:p w:rsidR="00C277A7" w:rsidRDefault="00C277A7">
            <w:pPr>
              <w:widowControl/>
              <w:jc w:val="left"/>
              <w:rPr>
                <w:rFonts w:ascii="宋体" w:hAnsi="宋体"/>
                <w:kern w:val="0"/>
                <w:sz w:val="18"/>
                <w:szCs w:val="18"/>
              </w:rPr>
            </w:pPr>
          </w:p>
        </w:tc>
        <w:tc>
          <w:tcPr>
            <w:tcW w:w="980" w:type="dxa"/>
            <w:tcBorders>
              <w:top w:val="single" w:sz="2" w:space="0" w:color="auto"/>
              <w:left w:val="nil"/>
              <w:bottom w:val="nil"/>
              <w:right w:val="nil"/>
            </w:tcBorders>
            <w:vAlign w:val="center"/>
          </w:tcPr>
          <w:p w:rsidR="00C277A7" w:rsidRDefault="00C277A7">
            <w:pPr>
              <w:widowControl/>
              <w:jc w:val="left"/>
              <w:rPr>
                <w:rFonts w:ascii="宋体" w:hAnsi="宋体"/>
                <w:kern w:val="0"/>
                <w:sz w:val="18"/>
                <w:szCs w:val="18"/>
              </w:rPr>
            </w:pPr>
          </w:p>
        </w:tc>
        <w:tc>
          <w:tcPr>
            <w:tcW w:w="936" w:type="dxa"/>
            <w:tcBorders>
              <w:top w:val="single" w:sz="2" w:space="0" w:color="auto"/>
              <w:left w:val="nil"/>
              <w:bottom w:val="nil"/>
              <w:right w:val="nil"/>
            </w:tcBorders>
            <w:vAlign w:val="center"/>
          </w:tcPr>
          <w:p w:rsidR="00C277A7" w:rsidRDefault="00C277A7">
            <w:pPr>
              <w:widowControl/>
              <w:jc w:val="left"/>
              <w:rPr>
                <w:rFonts w:ascii="宋体" w:hAnsi="宋体"/>
                <w:kern w:val="0"/>
                <w:sz w:val="18"/>
                <w:szCs w:val="18"/>
              </w:rPr>
            </w:pPr>
          </w:p>
        </w:tc>
        <w:tc>
          <w:tcPr>
            <w:tcW w:w="980" w:type="dxa"/>
            <w:tcBorders>
              <w:top w:val="single" w:sz="2" w:space="0" w:color="auto"/>
              <w:left w:val="nil"/>
              <w:bottom w:val="nil"/>
              <w:right w:val="nil"/>
            </w:tcBorders>
            <w:vAlign w:val="center"/>
          </w:tcPr>
          <w:p w:rsidR="00C277A7" w:rsidRDefault="00C277A7">
            <w:pPr>
              <w:widowControl/>
              <w:jc w:val="left"/>
              <w:rPr>
                <w:rFonts w:ascii="宋体" w:hAnsi="宋体"/>
                <w:kern w:val="0"/>
                <w:sz w:val="18"/>
                <w:szCs w:val="18"/>
              </w:rPr>
            </w:pPr>
          </w:p>
        </w:tc>
        <w:tc>
          <w:tcPr>
            <w:tcW w:w="980" w:type="dxa"/>
            <w:tcBorders>
              <w:top w:val="single" w:sz="2" w:space="0" w:color="auto"/>
              <w:left w:val="nil"/>
              <w:bottom w:val="nil"/>
              <w:right w:val="nil"/>
            </w:tcBorders>
            <w:vAlign w:val="center"/>
          </w:tcPr>
          <w:p w:rsidR="00C277A7" w:rsidRDefault="00C277A7">
            <w:pPr>
              <w:widowControl/>
              <w:jc w:val="left"/>
              <w:rPr>
                <w:rFonts w:ascii="宋体" w:hAnsi="宋体"/>
                <w:kern w:val="0"/>
                <w:sz w:val="18"/>
                <w:szCs w:val="18"/>
              </w:rPr>
            </w:pPr>
          </w:p>
        </w:tc>
        <w:tc>
          <w:tcPr>
            <w:tcW w:w="980" w:type="dxa"/>
            <w:tcBorders>
              <w:top w:val="single" w:sz="2" w:space="0" w:color="auto"/>
              <w:left w:val="nil"/>
              <w:bottom w:val="nil"/>
              <w:right w:val="nil"/>
            </w:tcBorders>
            <w:vAlign w:val="center"/>
          </w:tcPr>
          <w:p w:rsidR="00C277A7" w:rsidRDefault="00C277A7">
            <w:pPr>
              <w:widowControl/>
              <w:jc w:val="left"/>
              <w:rPr>
                <w:rFonts w:ascii="宋体" w:hAnsi="宋体"/>
                <w:kern w:val="0"/>
                <w:sz w:val="18"/>
                <w:szCs w:val="18"/>
              </w:rPr>
            </w:pPr>
          </w:p>
        </w:tc>
        <w:tc>
          <w:tcPr>
            <w:tcW w:w="756" w:type="dxa"/>
            <w:tcBorders>
              <w:top w:val="single" w:sz="2" w:space="0" w:color="auto"/>
              <w:left w:val="nil"/>
              <w:bottom w:val="nil"/>
              <w:right w:val="nil"/>
            </w:tcBorders>
            <w:vAlign w:val="center"/>
          </w:tcPr>
          <w:p w:rsidR="00C277A7" w:rsidRDefault="00C277A7">
            <w:pPr>
              <w:widowControl/>
              <w:jc w:val="left"/>
              <w:rPr>
                <w:rFonts w:ascii="宋体" w:hAnsi="宋体"/>
                <w:kern w:val="0"/>
                <w:sz w:val="18"/>
                <w:szCs w:val="18"/>
              </w:rPr>
            </w:pPr>
          </w:p>
        </w:tc>
        <w:tc>
          <w:tcPr>
            <w:tcW w:w="980" w:type="dxa"/>
            <w:gridSpan w:val="2"/>
            <w:tcBorders>
              <w:top w:val="single" w:sz="2" w:space="0" w:color="auto"/>
              <w:left w:val="nil"/>
              <w:bottom w:val="nil"/>
              <w:right w:val="nil"/>
            </w:tcBorders>
            <w:vAlign w:val="center"/>
          </w:tcPr>
          <w:p w:rsidR="00C277A7" w:rsidRDefault="00C277A7">
            <w:pPr>
              <w:widowControl/>
              <w:jc w:val="left"/>
              <w:rPr>
                <w:rFonts w:ascii="宋体" w:hAnsi="宋体"/>
                <w:kern w:val="0"/>
                <w:sz w:val="18"/>
                <w:szCs w:val="18"/>
              </w:rPr>
            </w:pPr>
          </w:p>
        </w:tc>
        <w:tc>
          <w:tcPr>
            <w:tcW w:w="726" w:type="dxa"/>
            <w:gridSpan w:val="2"/>
            <w:tcBorders>
              <w:top w:val="single" w:sz="2" w:space="0" w:color="auto"/>
              <w:left w:val="nil"/>
              <w:bottom w:val="nil"/>
              <w:right w:val="nil"/>
            </w:tcBorders>
            <w:vAlign w:val="center"/>
          </w:tcPr>
          <w:p w:rsidR="00C277A7" w:rsidRDefault="00C277A7">
            <w:pPr>
              <w:widowControl/>
              <w:jc w:val="left"/>
              <w:rPr>
                <w:rFonts w:ascii="宋体" w:hAnsi="宋体"/>
                <w:kern w:val="0"/>
                <w:sz w:val="18"/>
                <w:szCs w:val="18"/>
              </w:rPr>
            </w:pPr>
          </w:p>
        </w:tc>
        <w:tc>
          <w:tcPr>
            <w:tcW w:w="575" w:type="dxa"/>
            <w:gridSpan w:val="2"/>
            <w:tcBorders>
              <w:top w:val="single" w:sz="2" w:space="0" w:color="auto"/>
              <w:left w:val="nil"/>
              <w:bottom w:val="nil"/>
              <w:right w:val="nil"/>
            </w:tcBorders>
            <w:vAlign w:val="center"/>
          </w:tcPr>
          <w:p w:rsidR="00C277A7" w:rsidRDefault="00C277A7">
            <w:pPr>
              <w:widowControl/>
              <w:jc w:val="left"/>
              <w:rPr>
                <w:rFonts w:ascii="宋体" w:hAnsi="宋体"/>
                <w:kern w:val="0"/>
                <w:sz w:val="18"/>
                <w:szCs w:val="18"/>
              </w:rPr>
            </w:pPr>
          </w:p>
        </w:tc>
        <w:tc>
          <w:tcPr>
            <w:tcW w:w="906" w:type="dxa"/>
            <w:gridSpan w:val="2"/>
            <w:tcBorders>
              <w:top w:val="single" w:sz="2" w:space="0" w:color="auto"/>
              <w:left w:val="nil"/>
              <w:bottom w:val="nil"/>
              <w:right w:val="nil"/>
            </w:tcBorders>
            <w:vAlign w:val="center"/>
          </w:tcPr>
          <w:p w:rsidR="00C277A7" w:rsidRDefault="00C277A7">
            <w:pPr>
              <w:widowControl/>
              <w:jc w:val="left"/>
              <w:rPr>
                <w:rFonts w:ascii="宋体" w:hAnsi="宋体"/>
                <w:kern w:val="0"/>
                <w:sz w:val="18"/>
                <w:szCs w:val="18"/>
              </w:rPr>
            </w:pPr>
          </w:p>
        </w:tc>
        <w:tc>
          <w:tcPr>
            <w:tcW w:w="576" w:type="dxa"/>
            <w:tcBorders>
              <w:top w:val="single" w:sz="2" w:space="0" w:color="auto"/>
              <w:left w:val="nil"/>
              <w:bottom w:val="nil"/>
              <w:right w:val="nil"/>
            </w:tcBorders>
            <w:vAlign w:val="center"/>
          </w:tcPr>
          <w:p w:rsidR="00C277A7" w:rsidRDefault="00C277A7">
            <w:pPr>
              <w:widowControl/>
              <w:jc w:val="left"/>
              <w:rPr>
                <w:rFonts w:ascii="宋体" w:hAnsi="宋体"/>
                <w:kern w:val="0"/>
                <w:sz w:val="18"/>
                <w:szCs w:val="18"/>
              </w:rPr>
            </w:pPr>
          </w:p>
        </w:tc>
        <w:tc>
          <w:tcPr>
            <w:tcW w:w="980" w:type="dxa"/>
            <w:tcBorders>
              <w:top w:val="single" w:sz="2" w:space="0" w:color="auto"/>
              <w:left w:val="nil"/>
              <w:bottom w:val="nil"/>
              <w:right w:val="nil"/>
            </w:tcBorders>
            <w:vAlign w:val="center"/>
          </w:tcPr>
          <w:p w:rsidR="00C277A7" w:rsidRDefault="00C277A7">
            <w:pPr>
              <w:widowControl/>
              <w:jc w:val="left"/>
              <w:rPr>
                <w:rFonts w:ascii="宋体" w:hAnsi="宋体"/>
                <w:kern w:val="0"/>
                <w:sz w:val="18"/>
                <w:szCs w:val="18"/>
              </w:rPr>
            </w:pPr>
          </w:p>
        </w:tc>
        <w:tc>
          <w:tcPr>
            <w:tcW w:w="980" w:type="dxa"/>
            <w:tcBorders>
              <w:top w:val="single" w:sz="2" w:space="0" w:color="auto"/>
              <w:left w:val="nil"/>
              <w:bottom w:val="nil"/>
            </w:tcBorders>
          </w:tcPr>
          <w:p w:rsidR="00C277A7" w:rsidRDefault="00C277A7">
            <w:pPr>
              <w:widowControl/>
              <w:jc w:val="left"/>
              <w:rPr>
                <w:rFonts w:ascii="宋体" w:hAnsi="宋体"/>
                <w:kern w:val="0"/>
                <w:sz w:val="18"/>
                <w:szCs w:val="18"/>
              </w:rPr>
            </w:pPr>
          </w:p>
        </w:tc>
      </w:tr>
      <w:tr w:rsidR="00C277A7">
        <w:trPr>
          <w:trHeight w:val="270"/>
          <w:jc w:val="center"/>
        </w:trPr>
        <w:tc>
          <w:tcPr>
            <w:tcW w:w="630" w:type="dxa"/>
            <w:tcBorders>
              <w:top w:val="nil"/>
              <w:bottom w:val="nil"/>
            </w:tcBorders>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2</w:t>
            </w:r>
          </w:p>
        </w:tc>
        <w:tc>
          <w:tcPr>
            <w:tcW w:w="767" w:type="dxa"/>
            <w:tcBorders>
              <w:top w:val="nil"/>
              <w:bottom w:val="nil"/>
              <w:right w:val="nil"/>
            </w:tcBorders>
            <w:vAlign w:val="center"/>
          </w:tcPr>
          <w:p w:rsidR="00C277A7" w:rsidRDefault="00C277A7">
            <w:pPr>
              <w:widowControl/>
              <w:jc w:val="center"/>
              <w:rPr>
                <w:rFonts w:ascii="宋体" w:hAnsi="宋体"/>
                <w:kern w:val="0"/>
                <w:sz w:val="18"/>
                <w:szCs w:val="18"/>
              </w:rPr>
            </w:pPr>
          </w:p>
        </w:tc>
        <w:tc>
          <w:tcPr>
            <w:tcW w:w="936" w:type="dxa"/>
            <w:tcBorders>
              <w:top w:val="nil"/>
              <w:left w:val="nil"/>
              <w:bottom w:val="nil"/>
              <w:right w:val="nil"/>
            </w:tcBorders>
            <w:vAlign w:val="center"/>
          </w:tcPr>
          <w:p w:rsidR="00C277A7" w:rsidRDefault="00C277A7">
            <w:pPr>
              <w:widowControl/>
              <w:jc w:val="left"/>
              <w:rPr>
                <w:rFonts w:ascii="宋体" w:hAnsi="宋体"/>
                <w:kern w:val="0"/>
                <w:sz w:val="18"/>
                <w:szCs w:val="18"/>
              </w:rPr>
            </w:pPr>
          </w:p>
        </w:tc>
        <w:tc>
          <w:tcPr>
            <w:tcW w:w="980" w:type="dxa"/>
            <w:tcBorders>
              <w:top w:val="nil"/>
              <w:left w:val="nil"/>
              <w:bottom w:val="nil"/>
              <w:right w:val="nil"/>
            </w:tcBorders>
          </w:tcPr>
          <w:p w:rsidR="00C277A7" w:rsidRDefault="00C277A7">
            <w:pPr>
              <w:widowControl/>
              <w:jc w:val="left"/>
              <w:rPr>
                <w:rFonts w:ascii="宋体" w:hAnsi="宋体"/>
                <w:kern w:val="0"/>
                <w:sz w:val="18"/>
                <w:szCs w:val="18"/>
              </w:rPr>
            </w:pPr>
          </w:p>
        </w:tc>
        <w:tc>
          <w:tcPr>
            <w:tcW w:w="980" w:type="dxa"/>
            <w:tcBorders>
              <w:top w:val="nil"/>
              <w:left w:val="nil"/>
              <w:bottom w:val="nil"/>
              <w:right w:val="nil"/>
            </w:tcBorders>
            <w:vAlign w:val="center"/>
          </w:tcPr>
          <w:p w:rsidR="00C277A7" w:rsidRDefault="00C277A7">
            <w:pPr>
              <w:widowControl/>
              <w:jc w:val="left"/>
              <w:rPr>
                <w:rFonts w:ascii="宋体" w:hAnsi="宋体"/>
                <w:kern w:val="0"/>
                <w:sz w:val="18"/>
                <w:szCs w:val="18"/>
              </w:rPr>
            </w:pPr>
          </w:p>
        </w:tc>
        <w:tc>
          <w:tcPr>
            <w:tcW w:w="936" w:type="dxa"/>
            <w:tcBorders>
              <w:top w:val="nil"/>
              <w:left w:val="nil"/>
              <w:bottom w:val="nil"/>
              <w:right w:val="nil"/>
            </w:tcBorders>
            <w:vAlign w:val="center"/>
          </w:tcPr>
          <w:p w:rsidR="00C277A7" w:rsidRDefault="00C277A7">
            <w:pPr>
              <w:widowControl/>
              <w:jc w:val="left"/>
              <w:rPr>
                <w:rFonts w:ascii="宋体" w:hAnsi="宋体"/>
                <w:kern w:val="0"/>
                <w:sz w:val="18"/>
                <w:szCs w:val="18"/>
              </w:rPr>
            </w:pPr>
          </w:p>
        </w:tc>
        <w:tc>
          <w:tcPr>
            <w:tcW w:w="980" w:type="dxa"/>
            <w:tcBorders>
              <w:top w:val="nil"/>
              <w:left w:val="nil"/>
              <w:bottom w:val="nil"/>
              <w:right w:val="nil"/>
            </w:tcBorders>
            <w:vAlign w:val="center"/>
          </w:tcPr>
          <w:p w:rsidR="00C277A7" w:rsidRDefault="00C277A7">
            <w:pPr>
              <w:widowControl/>
              <w:jc w:val="left"/>
              <w:rPr>
                <w:rFonts w:ascii="宋体" w:hAnsi="宋体"/>
                <w:kern w:val="0"/>
                <w:sz w:val="18"/>
                <w:szCs w:val="18"/>
              </w:rPr>
            </w:pPr>
          </w:p>
        </w:tc>
        <w:tc>
          <w:tcPr>
            <w:tcW w:w="980" w:type="dxa"/>
            <w:tcBorders>
              <w:top w:val="nil"/>
              <w:left w:val="nil"/>
              <w:bottom w:val="nil"/>
              <w:right w:val="nil"/>
            </w:tcBorders>
            <w:vAlign w:val="center"/>
          </w:tcPr>
          <w:p w:rsidR="00C277A7" w:rsidRDefault="00C277A7">
            <w:pPr>
              <w:widowControl/>
              <w:jc w:val="left"/>
              <w:rPr>
                <w:rFonts w:ascii="宋体" w:hAnsi="宋体"/>
                <w:kern w:val="0"/>
                <w:sz w:val="18"/>
                <w:szCs w:val="18"/>
              </w:rPr>
            </w:pPr>
          </w:p>
        </w:tc>
        <w:tc>
          <w:tcPr>
            <w:tcW w:w="980" w:type="dxa"/>
            <w:tcBorders>
              <w:top w:val="nil"/>
              <w:left w:val="nil"/>
              <w:bottom w:val="nil"/>
              <w:right w:val="nil"/>
            </w:tcBorders>
            <w:vAlign w:val="center"/>
          </w:tcPr>
          <w:p w:rsidR="00C277A7" w:rsidRDefault="00C277A7">
            <w:pPr>
              <w:widowControl/>
              <w:jc w:val="left"/>
              <w:rPr>
                <w:rFonts w:ascii="宋体" w:hAnsi="宋体"/>
                <w:kern w:val="0"/>
                <w:sz w:val="18"/>
                <w:szCs w:val="18"/>
              </w:rPr>
            </w:pPr>
          </w:p>
        </w:tc>
        <w:tc>
          <w:tcPr>
            <w:tcW w:w="756" w:type="dxa"/>
            <w:tcBorders>
              <w:top w:val="nil"/>
              <w:left w:val="nil"/>
              <w:bottom w:val="nil"/>
              <w:right w:val="nil"/>
            </w:tcBorders>
            <w:vAlign w:val="center"/>
          </w:tcPr>
          <w:p w:rsidR="00C277A7" w:rsidRDefault="00C277A7">
            <w:pPr>
              <w:widowControl/>
              <w:jc w:val="left"/>
              <w:rPr>
                <w:rFonts w:ascii="宋体" w:hAnsi="宋体"/>
                <w:kern w:val="0"/>
                <w:sz w:val="18"/>
                <w:szCs w:val="18"/>
              </w:rPr>
            </w:pPr>
          </w:p>
        </w:tc>
        <w:tc>
          <w:tcPr>
            <w:tcW w:w="980" w:type="dxa"/>
            <w:gridSpan w:val="2"/>
            <w:tcBorders>
              <w:top w:val="nil"/>
              <w:left w:val="nil"/>
              <w:bottom w:val="nil"/>
              <w:right w:val="nil"/>
            </w:tcBorders>
            <w:vAlign w:val="center"/>
          </w:tcPr>
          <w:p w:rsidR="00C277A7" w:rsidRDefault="00C277A7">
            <w:pPr>
              <w:widowControl/>
              <w:jc w:val="left"/>
              <w:rPr>
                <w:rFonts w:ascii="宋体" w:hAnsi="宋体"/>
                <w:kern w:val="0"/>
                <w:sz w:val="18"/>
                <w:szCs w:val="18"/>
              </w:rPr>
            </w:pPr>
          </w:p>
        </w:tc>
        <w:tc>
          <w:tcPr>
            <w:tcW w:w="726" w:type="dxa"/>
            <w:gridSpan w:val="2"/>
            <w:tcBorders>
              <w:top w:val="nil"/>
              <w:left w:val="nil"/>
              <w:bottom w:val="nil"/>
              <w:right w:val="nil"/>
            </w:tcBorders>
            <w:vAlign w:val="center"/>
          </w:tcPr>
          <w:p w:rsidR="00C277A7" w:rsidRDefault="00C277A7">
            <w:pPr>
              <w:widowControl/>
              <w:jc w:val="left"/>
              <w:rPr>
                <w:rFonts w:ascii="宋体" w:hAnsi="宋体"/>
                <w:kern w:val="0"/>
                <w:sz w:val="18"/>
                <w:szCs w:val="18"/>
              </w:rPr>
            </w:pPr>
          </w:p>
        </w:tc>
        <w:tc>
          <w:tcPr>
            <w:tcW w:w="575" w:type="dxa"/>
            <w:gridSpan w:val="2"/>
            <w:tcBorders>
              <w:top w:val="nil"/>
              <w:left w:val="nil"/>
              <w:bottom w:val="nil"/>
              <w:right w:val="nil"/>
            </w:tcBorders>
            <w:vAlign w:val="center"/>
          </w:tcPr>
          <w:p w:rsidR="00C277A7" w:rsidRDefault="00C277A7">
            <w:pPr>
              <w:widowControl/>
              <w:jc w:val="left"/>
              <w:rPr>
                <w:rFonts w:ascii="宋体" w:hAnsi="宋体"/>
                <w:kern w:val="0"/>
                <w:sz w:val="18"/>
                <w:szCs w:val="18"/>
              </w:rPr>
            </w:pPr>
          </w:p>
        </w:tc>
        <w:tc>
          <w:tcPr>
            <w:tcW w:w="906" w:type="dxa"/>
            <w:gridSpan w:val="2"/>
            <w:tcBorders>
              <w:top w:val="nil"/>
              <w:left w:val="nil"/>
              <w:bottom w:val="nil"/>
              <w:right w:val="nil"/>
            </w:tcBorders>
            <w:vAlign w:val="center"/>
          </w:tcPr>
          <w:p w:rsidR="00C277A7" w:rsidRDefault="00C277A7">
            <w:pPr>
              <w:widowControl/>
              <w:jc w:val="left"/>
              <w:rPr>
                <w:rFonts w:ascii="宋体" w:hAnsi="宋体"/>
                <w:kern w:val="0"/>
                <w:sz w:val="18"/>
                <w:szCs w:val="18"/>
              </w:rPr>
            </w:pPr>
          </w:p>
        </w:tc>
        <w:tc>
          <w:tcPr>
            <w:tcW w:w="576" w:type="dxa"/>
            <w:tcBorders>
              <w:top w:val="nil"/>
              <w:left w:val="nil"/>
              <w:bottom w:val="nil"/>
              <w:right w:val="nil"/>
            </w:tcBorders>
            <w:vAlign w:val="center"/>
          </w:tcPr>
          <w:p w:rsidR="00C277A7" w:rsidRDefault="00C277A7">
            <w:pPr>
              <w:widowControl/>
              <w:jc w:val="left"/>
              <w:rPr>
                <w:rFonts w:ascii="宋体" w:hAnsi="宋体"/>
                <w:kern w:val="0"/>
                <w:sz w:val="18"/>
                <w:szCs w:val="18"/>
              </w:rPr>
            </w:pPr>
          </w:p>
        </w:tc>
        <w:tc>
          <w:tcPr>
            <w:tcW w:w="980" w:type="dxa"/>
            <w:tcBorders>
              <w:top w:val="nil"/>
              <w:left w:val="nil"/>
              <w:bottom w:val="nil"/>
              <w:right w:val="nil"/>
            </w:tcBorders>
            <w:vAlign w:val="center"/>
          </w:tcPr>
          <w:p w:rsidR="00C277A7" w:rsidRDefault="00C277A7">
            <w:pPr>
              <w:widowControl/>
              <w:jc w:val="left"/>
              <w:rPr>
                <w:rFonts w:ascii="宋体" w:hAnsi="宋体"/>
                <w:kern w:val="0"/>
                <w:sz w:val="18"/>
                <w:szCs w:val="18"/>
              </w:rPr>
            </w:pPr>
          </w:p>
        </w:tc>
        <w:tc>
          <w:tcPr>
            <w:tcW w:w="980" w:type="dxa"/>
            <w:tcBorders>
              <w:top w:val="nil"/>
              <w:left w:val="nil"/>
              <w:bottom w:val="nil"/>
            </w:tcBorders>
          </w:tcPr>
          <w:p w:rsidR="00C277A7" w:rsidRDefault="00C277A7">
            <w:pPr>
              <w:widowControl/>
              <w:jc w:val="left"/>
              <w:rPr>
                <w:rFonts w:ascii="宋体" w:hAnsi="宋体"/>
                <w:kern w:val="0"/>
                <w:sz w:val="18"/>
                <w:szCs w:val="18"/>
              </w:rPr>
            </w:pPr>
          </w:p>
        </w:tc>
      </w:tr>
      <w:tr w:rsidR="00C277A7">
        <w:trPr>
          <w:trHeight w:val="270"/>
          <w:jc w:val="center"/>
        </w:trPr>
        <w:tc>
          <w:tcPr>
            <w:tcW w:w="630" w:type="dxa"/>
            <w:tcBorders>
              <w:top w:val="nil"/>
              <w:bottom w:val="nil"/>
            </w:tcBorders>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3</w:t>
            </w:r>
          </w:p>
        </w:tc>
        <w:tc>
          <w:tcPr>
            <w:tcW w:w="767" w:type="dxa"/>
            <w:tcBorders>
              <w:top w:val="nil"/>
              <w:bottom w:val="nil"/>
              <w:right w:val="nil"/>
            </w:tcBorders>
            <w:vAlign w:val="center"/>
          </w:tcPr>
          <w:p w:rsidR="00C277A7" w:rsidRDefault="00C277A7">
            <w:pPr>
              <w:widowControl/>
              <w:jc w:val="center"/>
              <w:rPr>
                <w:rFonts w:ascii="宋体" w:hAnsi="宋体"/>
                <w:kern w:val="0"/>
                <w:sz w:val="18"/>
                <w:szCs w:val="18"/>
              </w:rPr>
            </w:pPr>
          </w:p>
        </w:tc>
        <w:tc>
          <w:tcPr>
            <w:tcW w:w="936" w:type="dxa"/>
            <w:tcBorders>
              <w:top w:val="nil"/>
              <w:left w:val="nil"/>
              <w:bottom w:val="nil"/>
              <w:right w:val="nil"/>
            </w:tcBorders>
            <w:vAlign w:val="center"/>
          </w:tcPr>
          <w:p w:rsidR="00C277A7" w:rsidRDefault="00C277A7">
            <w:pPr>
              <w:widowControl/>
              <w:jc w:val="left"/>
              <w:rPr>
                <w:rFonts w:ascii="宋体" w:hAnsi="宋体"/>
                <w:kern w:val="0"/>
                <w:sz w:val="18"/>
                <w:szCs w:val="18"/>
              </w:rPr>
            </w:pPr>
          </w:p>
        </w:tc>
        <w:tc>
          <w:tcPr>
            <w:tcW w:w="980" w:type="dxa"/>
            <w:tcBorders>
              <w:top w:val="nil"/>
              <w:left w:val="nil"/>
              <w:bottom w:val="nil"/>
              <w:right w:val="nil"/>
            </w:tcBorders>
          </w:tcPr>
          <w:p w:rsidR="00C277A7" w:rsidRDefault="00C277A7">
            <w:pPr>
              <w:widowControl/>
              <w:jc w:val="left"/>
              <w:rPr>
                <w:rFonts w:ascii="宋体" w:hAnsi="宋体"/>
                <w:kern w:val="0"/>
                <w:sz w:val="18"/>
                <w:szCs w:val="18"/>
              </w:rPr>
            </w:pPr>
          </w:p>
        </w:tc>
        <w:tc>
          <w:tcPr>
            <w:tcW w:w="980" w:type="dxa"/>
            <w:tcBorders>
              <w:top w:val="nil"/>
              <w:left w:val="nil"/>
              <w:bottom w:val="nil"/>
              <w:right w:val="nil"/>
            </w:tcBorders>
            <w:vAlign w:val="center"/>
          </w:tcPr>
          <w:p w:rsidR="00C277A7" w:rsidRDefault="00C277A7">
            <w:pPr>
              <w:widowControl/>
              <w:jc w:val="left"/>
              <w:rPr>
                <w:rFonts w:ascii="宋体" w:hAnsi="宋体"/>
                <w:kern w:val="0"/>
                <w:sz w:val="18"/>
                <w:szCs w:val="18"/>
              </w:rPr>
            </w:pPr>
          </w:p>
        </w:tc>
        <w:tc>
          <w:tcPr>
            <w:tcW w:w="936" w:type="dxa"/>
            <w:tcBorders>
              <w:top w:val="nil"/>
              <w:left w:val="nil"/>
              <w:bottom w:val="nil"/>
              <w:right w:val="nil"/>
            </w:tcBorders>
            <w:vAlign w:val="center"/>
          </w:tcPr>
          <w:p w:rsidR="00C277A7" w:rsidRDefault="00C277A7">
            <w:pPr>
              <w:widowControl/>
              <w:jc w:val="left"/>
              <w:rPr>
                <w:rFonts w:ascii="宋体" w:hAnsi="宋体"/>
                <w:kern w:val="0"/>
                <w:sz w:val="18"/>
                <w:szCs w:val="18"/>
              </w:rPr>
            </w:pPr>
          </w:p>
        </w:tc>
        <w:tc>
          <w:tcPr>
            <w:tcW w:w="980" w:type="dxa"/>
            <w:tcBorders>
              <w:top w:val="nil"/>
              <w:left w:val="nil"/>
              <w:bottom w:val="nil"/>
              <w:right w:val="nil"/>
            </w:tcBorders>
            <w:vAlign w:val="center"/>
          </w:tcPr>
          <w:p w:rsidR="00C277A7" w:rsidRDefault="00C277A7">
            <w:pPr>
              <w:widowControl/>
              <w:jc w:val="left"/>
              <w:rPr>
                <w:rFonts w:ascii="宋体" w:hAnsi="宋体"/>
                <w:kern w:val="0"/>
                <w:sz w:val="18"/>
                <w:szCs w:val="18"/>
              </w:rPr>
            </w:pPr>
          </w:p>
        </w:tc>
        <w:tc>
          <w:tcPr>
            <w:tcW w:w="980" w:type="dxa"/>
            <w:tcBorders>
              <w:top w:val="nil"/>
              <w:left w:val="nil"/>
              <w:bottom w:val="nil"/>
              <w:right w:val="nil"/>
            </w:tcBorders>
            <w:vAlign w:val="center"/>
          </w:tcPr>
          <w:p w:rsidR="00C277A7" w:rsidRDefault="00C277A7">
            <w:pPr>
              <w:widowControl/>
              <w:jc w:val="left"/>
              <w:rPr>
                <w:rFonts w:ascii="宋体" w:hAnsi="宋体"/>
                <w:kern w:val="0"/>
                <w:sz w:val="18"/>
                <w:szCs w:val="18"/>
              </w:rPr>
            </w:pPr>
          </w:p>
        </w:tc>
        <w:tc>
          <w:tcPr>
            <w:tcW w:w="980" w:type="dxa"/>
            <w:tcBorders>
              <w:top w:val="nil"/>
              <w:left w:val="nil"/>
              <w:bottom w:val="nil"/>
              <w:right w:val="nil"/>
            </w:tcBorders>
            <w:vAlign w:val="center"/>
          </w:tcPr>
          <w:p w:rsidR="00C277A7" w:rsidRDefault="00C277A7">
            <w:pPr>
              <w:widowControl/>
              <w:jc w:val="left"/>
              <w:rPr>
                <w:rFonts w:ascii="宋体" w:hAnsi="宋体"/>
                <w:kern w:val="0"/>
                <w:sz w:val="18"/>
                <w:szCs w:val="18"/>
              </w:rPr>
            </w:pPr>
          </w:p>
        </w:tc>
        <w:tc>
          <w:tcPr>
            <w:tcW w:w="756" w:type="dxa"/>
            <w:tcBorders>
              <w:top w:val="nil"/>
              <w:left w:val="nil"/>
              <w:bottom w:val="nil"/>
              <w:right w:val="nil"/>
            </w:tcBorders>
            <w:vAlign w:val="center"/>
          </w:tcPr>
          <w:p w:rsidR="00C277A7" w:rsidRDefault="00C277A7">
            <w:pPr>
              <w:widowControl/>
              <w:jc w:val="left"/>
              <w:rPr>
                <w:rFonts w:ascii="宋体" w:hAnsi="宋体"/>
                <w:kern w:val="0"/>
                <w:sz w:val="18"/>
                <w:szCs w:val="18"/>
              </w:rPr>
            </w:pPr>
          </w:p>
        </w:tc>
        <w:tc>
          <w:tcPr>
            <w:tcW w:w="980" w:type="dxa"/>
            <w:gridSpan w:val="2"/>
            <w:tcBorders>
              <w:top w:val="nil"/>
              <w:left w:val="nil"/>
              <w:bottom w:val="nil"/>
              <w:right w:val="nil"/>
            </w:tcBorders>
            <w:vAlign w:val="center"/>
          </w:tcPr>
          <w:p w:rsidR="00C277A7" w:rsidRDefault="00C277A7">
            <w:pPr>
              <w:widowControl/>
              <w:jc w:val="left"/>
              <w:rPr>
                <w:rFonts w:ascii="宋体" w:hAnsi="宋体"/>
                <w:kern w:val="0"/>
                <w:sz w:val="18"/>
                <w:szCs w:val="18"/>
              </w:rPr>
            </w:pPr>
          </w:p>
        </w:tc>
        <w:tc>
          <w:tcPr>
            <w:tcW w:w="726" w:type="dxa"/>
            <w:gridSpan w:val="2"/>
            <w:tcBorders>
              <w:top w:val="nil"/>
              <w:left w:val="nil"/>
              <w:bottom w:val="nil"/>
              <w:right w:val="nil"/>
            </w:tcBorders>
            <w:vAlign w:val="center"/>
          </w:tcPr>
          <w:p w:rsidR="00C277A7" w:rsidRDefault="00C277A7">
            <w:pPr>
              <w:widowControl/>
              <w:jc w:val="left"/>
              <w:rPr>
                <w:rFonts w:ascii="宋体" w:hAnsi="宋体"/>
                <w:kern w:val="0"/>
                <w:sz w:val="18"/>
                <w:szCs w:val="18"/>
              </w:rPr>
            </w:pPr>
          </w:p>
        </w:tc>
        <w:tc>
          <w:tcPr>
            <w:tcW w:w="575" w:type="dxa"/>
            <w:gridSpan w:val="2"/>
            <w:tcBorders>
              <w:top w:val="nil"/>
              <w:left w:val="nil"/>
              <w:bottom w:val="nil"/>
              <w:right w:val="nil"/>
            </w:tcBorders>
            <w:vAlign w:val="center"/>
          </w:tcPr>
          <w:p w:rsidR="00C277A7" w:rsidRDefault="00C277A7">
            <w:pPr>
              <w:widowControl/>
              <w:jc w:val="left"/>
              <w:rPr>
                <w:rFonts w:ascii="宋体" w:hAnsi="宋体"/>
                <w:kern w:val="0"/>
                <w:sz w:val="18"/>
                <w:szCs w:val="18"/>
              </w:rPr>
            </w:pPr>
          </w:p>
        </w:tc>
        <w:tc>
          <w:tcPr>
            <w:tcW w:w="906" w:type="dxa"/>
            <w:gridSpan w:val="2"/>
            <w:tcBorders>
              <w:top w:val="nil"/>
              <w:left w:val="nil"/>
              <w:bottom w:val="nil"/>
              <w:right w:val="nil"/>
            </w:tcBorders>
            <w:vAlign w:val="center"/>
          </w:tcPr>
          <w:p w:rsidR="00C277A7" w:rsidRDefault="00C277A7">
            <w:pPr>
              <w:widowControl/>
              <w:jc w:val="left"/>
              <w:rPr>
                <w:rFonts w:ascii="宋体" w:hAnsi="宋体"/>
                <w:kern w:val="0"/>
                <w:sz w:val="18"/>
                <w:szCs w:val="18"/>
              </w:rPr>
            </w:pPr>
          </w:p>
        </w:tc>
        <w:tc>
          <w:tcPr>
            <w:tcW w:w="576" w:type="dxa"/>
            <w:tcBorders>
              <w:top w:val="nil"/>
              <w:left w:val="nil"/>
              <w:bottom w:val="nil"/>
              <w:right w:val="nil"/>
            </w:tcBorders>
            <w:vAlign w:val="center"/>
          </w:tcPr>
          <w:p w:rsidR="00C277A7" w:rsidRDefault="00C277A7">
            <w:pPr>
              <w:widowControl/>
              <w:jc w:val="left"/>
              <w:rPr>
                <w:rFonts w:ascii="宋体" w:hAnsi="宋体"/>
                <w:kern w:val="0"/>
                <w:sz w:val="18"/>
                <w:szCs w:val="18"/>
              </w:rPr>
            </w:pPr>
          </w:p>
        </w:tc>
        <w:tc>
          <w:tcPr>
            <w:tcW w:w="980" w:type="dxa"/>
            <w:tcBorders>
              <w:top w:val="nil"/>
              <w:left w:val="nil"/>
              <w:bottom w:val="nil"/>
              <w:right w:val="nil"/>
            </w:tcBorders>
            <w:vAlign w:val="center"/>
          </w:tcPr>
          <w:p w:rsidR="00C277A7" w:rsidRDefault="00C277A7">
            <w:pPr>
              <w:widowControl/>
              <w:jc w:val="left"/>
              <w:rPr>
                <w:rFonts w:ascii="宋体" w:hAnsi="宋体"/>
                <w:kern w:val="0"/>
                <w:sz w:val="18"/>
                <w:szCs w:val="18"/>
              </w:rPr>
            </w:pPr>
          </w:p>
        </w:tc>
        <w:tc>
          <w:tcPr>
            <w:tcW w:w="980" w:type="dxa"/>
            <w:tcBorders>
              <w:top w:val="nil"/>
              <w:left w:val="nil"/>
              <w:bottom w:val="nil"/>
            </w:tcBorders>
          </w:tcPr>
          <w:p w:rsidR="00C277A7" w:rsidRDefault="00C277A7">
            <w:pPr>
              <w:widowControl/>
              <w:jc w:val="left"/>
              <w:rPr>
                <w:rFonts w:ascii="宋体" w:hAnsi="宋体"/>
                <w:kern w:val="0"/>
                <w:sz w:val="18"/>
                <w:szCs w:val="18"/>
              </w:rPr>
            </w:pPr>
          </w:p>
        </w:tc>
      </w:tr>
      <w:tr w:rsidR="00C277A7">
        <w:trPr>
          <w:trHeight w:val="270"/>
          <w:jc w:val="center"/>
        </w:trPr>
        <w:tc>
          <w:tcPr>
            <w:tcW w:w="630" w:type="dxa"/>
            <w:tcBorders>
              <w:top w:val="nil"/>
              <w:bottom w:val="single" w:sz="8" w:space="0" w:color="auto"/>
            </w:tcBorders>
            <w:vAlign w:val="center"/>
          </w:tcPr>
          <w:p w:rsidR="00C277A7" w:rsidRDefault="001C0635">
            <w:pPr>
              <w:widowControl/>
              <w:jc w:val="center"/>
              <w:rPr>
                <w:rFonts w:ascii="宋体" w:hAnsi="宋体"/>
                <w:kern w:val="0"/>
                <w:sz w:val="18"/>
                <w:szCs w:val="18"/>
              </w:rPr>
            </w:pPr>
            <w:r>
              <w:rPr>
                <w:rFonts w:ascii="宋体" w:hAnsi="宋体" w:hint="eastAsia"/>
                <w:kern w:val="0"/>
                <w:sz w:val="18"/>
                <w:szCs w:val="18"/>
              </w:rPr>
              <w:t>…</w:t>
            </w:r>
          </w:p>
        </w:tc>
        <w:tc>
          <w:tcPr>
            <w:tcW w:w="767" w:type="dxa"/>
            <w:tcBorders>
              <w:top w:val="nil"/>
              <w:bottom w:val="single" w:sz="8" w:space="0" w:color="auto"/>
              <w:right w:val="nil"/>
            </w:tcBorders>
            <w:vAlign w:val="center"/>
          </w:tcPr>
          <w:p w:rsidR="00C277A7" w:rsidRDefault="001C0635">
            <w:pPr>
              <w:widowControl/>
              <w:jc w:val="left"/>
              <w:rPr>
                <w:rFonts w:ascii="宋体" w:hAnsi="宋体"/>
                <w:kern w:val="0"/>
                <w:sz w:val="18"/>
                <w:szCs w:val="18"/>
              </w:rPr>
            </w:pPr>
            <w:r>
              <w:rPr>
                <w:rFonts w:ascii="宋体" w:hAnsi="宋体" w:hint="eastAsia"/>
                <w:kern w:val="0"/>
                <w:sz w:val="18"/>
                <w:szCs w:val="18"/>
              </w:rPr>
              <w:t xml:space="preserve">　</w:t>
            </w:r>
          </w:p>
        </w:tc>
        <w:tc>
          <w:tcPr>
            <w:tcW w:w="936" w:type="dxa"/>
            <w:tcBorders>
              <w:top w:val="nil"/>
              <w:left w:val="nil"/>
              <w:bottom w:val="single" w:sz="8" w:space="0" w:color="auto"/>
              <w:right w:val="nil"/>
            </w:tcBorders>
            <w:vAlign w:val="center"/>
          </w:tcPr>
          <w:p w:rsidR="00C277A7" w:rsidRDefault="001C0635">
            <w:pPr>
              <w:widowControl/>
              <w:jc w:val="left"/>
              <w:rPr>
                <w:rFonts w:ascii="宋体" w:hAnsi="宋体"/>
                <w:kern w:val="0"/>
                <w:sz w:val="18"/>
                <w:szCs w:val="18"/>
              </w:rPr>
            </w:pPr>
            <w:r>
              <w:rPr>
                <w:rFonts w:ascii="宋体" w:hAnsi="宋体" w:hint="eastAsia"/>
                <w:kern w:val="0"/>
                <w:sz w:val="18"/>
                <w:szCs w:val="18"/>
              </w:rPr>
              <w:t xml:space="preserve">　</w:t>
            </w:r>
          </w:p>
        </w:tc>
        <w:tc>
          <w:tcPr>
            <w:tcW w:w="980" w:type="dxa"/>
            <w:tcBorders>
              <w:top w:val="nil"/>
              <w:left w:val="nil"/>
              <w:bottom w:val="single" w:sz="8" w:space="0" w:color="auto"/>
              <w:right w:val="nil"/>
            </w:tcBorders>
          </w:tcPr>
          <w:p w:rsidR="00C277A7" w:rsidRDefault="00C277A7">
            <w:pPr>
              <w:widowControl/>
              <w:jc w:val="left"/>
              <w:rPr>
                <w:rFonts w:ascii="宋体" w:hAnsi="宋体"/>
                <w:kern w:val="0"/>
                <w:sz w:val="18"/>
                <w:szCs w:val="18"/>
              </w:rPr>
            </w:pPr>
          </w:p>
        </w:tc>
        <w:tc>
          <w:tcPr>
            <w:tcW w:w="980" w:type="dxa"/>
            <w:tcBorders>
              <w:top w:val="nil"/>
              <w:left w:val="nil"/>
              <w:bottom w:val="single" w:sz="8" w:space="0" w:color="auto"/>
              <w:right w:val="nil"/>
            </w:tcBorders>
            <w:vAlign w:val="center"/>
          </w:tcPr>
          <w:p w:rsidR="00C277A7" w:rsidRDefault="001C0635">
            <w:pPr>
              <w:widowControl/>
              <w:jc w:val="left"/>
              <w:rPr>
                <w:rFonts w:ascii="宋体" w:hAnsi="宋体"/>
                <w:kern w:val="0"/>
                <w:sz w:val="18"/>
                <w:szCs w:val="18"/>
              </w:rPr>
            </w:pPr>
            <w:r>
              <w:rPr>
                <w:rFonts w:ascii="宋体" w:hAnsi="宋体" w:hint="eastAsia"/>
                <w:kern w:val="0"/>
                <w:sz w:val="18"/>
                <w:szCs w:val="18"/>
              </w:rPr>
              <w:t xml:space="preserve">　</w:t>
            </w:r>
          </w:p>
        </w:tc>
        <w:tc>
          <w:tcPr>
            <w:tcW w:w="936" w:type="dxa"/>
            <w:tcBorders>
              <w:top w:val="nil"/>
              <w:left w:val="nil"/>
              <w:bottom w:val="single" w:sz="8" w:space="0" w:color="auto"/>
              <w:right w:val="nil"/>
            </w:tcBorders>
            <w:vAlign w:val="center"/>
          </w:tcPr>
          <w:p w:rsidR="00C277A7" w:rsidRDefault="001C0635">
            <w:pPr>
              <w:widowControl/>
              <w:jc w:val="left"/>
              <w:rPr>
                <w:rFonts w:ascii="宋体" w:hAnsi="宋体"/>
                <w:kern w:val="0"/>
                <w:sz w:val="18"/>
                <w:szCs w:val="18"/>
              </w:rPr>
            </w:pPr>
            <w:r>
              <w:rPr>
                <w:rFonts w:ascii="宋体" w:hAnsi="宋体" w:hint="eastAsia"/>
                <w:kern w:val="0"/>
                <w:sz w:val="18"/>
                <w:szCs w:val="18"/>
              </w:rPr>
              <w:t xml:space="preserve">　</w:t>
            </w:r>
          </w:p>
        </w:tc>
        <w:tc>
          <w:tcPr>
            <w:tcW w:w="980" w:type="dxa"/>
            <w:tcBorders>
              <w:top w:val="nil"/>
              <w:left w:val="nil"/>
              <w:bottom w:val="single" w:sz="8" w:space="0" w:color="auto"/>
              <w:right w:val="nil"/>
            </w:tcBorders>
            <w:vAlign w:val="center"/>
          </w:tcPr>
          <w:p w:rsidR="00C277A7" w:rsidRDefault="001C0635">
            <w:pPr>
              <w:widowControl/>
              <w:jc w:val="left"/>
              <w:rPr>
                <w:rFonts w:ascii="宋体" w:hAnsi="宋体"/>
                <w:kern w:val="0"/>
                <w:sz w:val="18"/>
                <w:szCs w:val="18"/>
              </w:rPr>
            </w:pPr>
            <w:r>
              <w:rPr>
                <w:rFonts w:ascii="宋体" w:hAnsi="宋体" w:hint="eastAsia"/>
                <w:kern w:val="0"/>
                <w:sz w:val="18"/>
                <w:szCs w:val="18"/>
              </w:rPr>
              <w:t xml:space="preserve">　</w:t>
            </w:r>
          </w:p>
        </w:tc>
        <w:tc>
          <w:tcPr>
            <w:tcW w:w="980" w:type="dxa"/>
            <w:tcBorders>
              <w:top w:val="nil"/>
              <w:left w:val="nil"/>
              <w:bottom w:val="single" w:sz="8" w:space="0" w:color="auto"/>
              <w:right w:val="nil"/>
            </w:tcBorders>
            <w:vAlign w:val="center"/>
          </w:tcPr>
          <w:p w:rsidR="00C277A7" w:rsidRDefault="001C0635">
            <w:pPr>
              <w:widowControl/>
              <w:jc w:val="left"/>
              <w:rPr>
                <w:rFonts w:ascii="宋体" w:hAnsi="宋体"/>
                <w:kern w:val="0"/>
                <w:sz w:val="18"/>
                <w:szCs w:val="18"/>
              </w:rPr>
            </w:pPr>
            <w:r>
              <w:rPr>
                <w:rFonts w:ascii="宋体" w:hAnsi="宋体" w:hint="eastAsia"/>
                <w:kern w:val="0"/>
                <w:sz w:val="18"/>
                <w:szCs w:val="18"/>
              </w:rPr>
              <w:t xml:space="preserve">　</w:t>
            </w:r>
          </w:p>
        </w:tc>
        <w:tc>
          <w:tcPr>
            <w:tcW w:w="980" w:type="dxa"/>
            <w:tcBorders>
              <w:top w:val="nil"/>
              <w:left w:val="nil"/>
              <w:bottom w:val="single" w:sz="8" w:space="0" w:color="auto"/>
              <w:right w:val="nil"/>
            </w:tcBorders>
            <w:vAlign w:val="center"/>
          </w:tcPr>
          <w:p w:rsidR="00C277A7" w:rsidRDefault="001C0635">
            <w:pPr>
              <w:widowControl/>
              <w:jc w:val="left"/>
              <w:rPr>
                <w:rFonts w:ascii="宋体" w:hAnsi="宋体"/>
                <w:kern w:val="0"/>
                <w:sz w:val="18"/>
                <w:szCs w:val="18"/>
              </w:rPr>
            </w:pPr>
            <w:r>
              <w:rPr>
                <w:rFonts w:ascii="宋体" w:hAnsi="宋体" w:hint="eastAsia"/>
                <w:kern w:val="0"/>
                <w:sz w:val="18"/>
                <w:szCs w:val="18"/>
              </w:rPr>
              <w:t xml:space="preserve">　</w:t>
            </w:r>
          </w:p>
        </w:tc>
        <w:tc>
          <w:tcPr>
            <w:tcW w:w="756" w:type="dxa"/>
            <w:tcBorders>
              <w:top w:val="nil"/>
              <w:left w:val="nil"/>
              <w:bottom w:val="single" w:sz="8" w:space="0" w:color="auto"/>
              <w:right w:val="nil"/>
            </w:tcBorders>
            <w:vAlign w:val="center"/>
          </w:tcPr>
          <w:p w:rsidR="00C277A7" w:rsidRDefault="001C0635">
            <w:pPr>
              <w:widowControl/>
              <w:jc w:val="left"/>
              <w:rPr>
                <w:rFonts w:ascii="宋体" w:hAnsi="宋体"/>
                <w:kern w:val="0"/>
                <w:sz w:val="18"/>
                <w:szCs w:val="18"/>
              </w:rPr>
            </w:pPr>
            <w:r>
              <w:rPr>
                <w:rFonts w:ascii="宋体" w:hAnsi="宋体" w:hint="eastAsia"/>
                <w:kern w:val="0"/>
                <w:sz w:val="18"/>
                <w:szCs w:val="18"/>
              </w:rPr>
              <w:t xml:space="preserve">　</w:t>
            </w:r>
          </w:p>
        </w:tc>
        <w:tc>
          <w:tcPr>
            <w:tcW w:w="980" w:type="dxa"/>
            <w:gridSpan w:val="2"/>
            <w:tcBorders>
              <w:top w:val="nil"/>
              <w:left w:val="nil"/>
              <w:bottom w:val="single" w:sz="8" w:space="0" w:color="auto"/>
              <w:right w:val="nil"/>
            </w:tcBorders>
            <w:vAlign w:val="center"/>
          </w:tcPr>
          <w:p w:rsidR="00C277A7" w:rsidRDefault="001C0635">
            <w:pPr>
              <w:widowControl/>
              <w:jc w:val="left"/>
              <w:rPr>
                <w:rFonts w:ascii="宋体" w:hAnsi="宋体"/>
                <w:kern w:val="0"/>
                <w:sz w:val="18"/>
                <w:szCs w:val="18"/>
              </w:rPr>
            </w:pPr>
            <w:r>
              <w:rPr>
                <w:rFonts w:ascii="宋体" w:hAnsi="宋体" w:hint="eastAsia"/>
                <w:kern w:val="0"/>
                <w:sz w:val="18"/>
                <w:szCs w:val="18"/>
              </w:rPr>
              <w:t xml:space="preserve">　</w:t>
            </w:r>
          </w:p>
        </w:tc>
        <w:tc>
          <w:tcPr>
            <w:tcW w:w="726" w:type="dxa"/>
            <w:gridSpan w:val="2"/>
            <w:tcBorders>
              <w:top w:val="nil"/>
              <w:left w:val="nil"/>
              <w:bottom w:val="single" w:sz="8" w:space="0" w:color="auto"/>
              <w:right w:val="nil"/>
            </w:tcBorders>
            <w:vAlign w:val="center"/>
          </w:tcPr>
          <w:p w:rsidR="00C277A7" w:rsidRDefault="001C0635">
            <w:pPr>
              <w:widowControl/>
              <w:jc w:val="left"/>
              <w:rPr>
                <w:rFonts w:ascii="宋体" w:hAnsi="宋体"/>
                <w:kern w:val="0"/>
                <w:sz w:val="18"/>
                <w:szCs w:val="18"/>
              </w:rPr>
            </w:pPr>
            <w:r>
              <w:rPr>
                <w:rFonts w:ascii="宋体" w:hAnsi="宋体" w:hint="eastAsia"/>
                <w:kern w:val="0"/>
                <w:sz w:val="18"/>
                <w:szCs w:val="18"/>
              </w:rPr>
              <w:t xml:space="preserve">　</w:t>
            </w:r>
          </w:p>
        </w:tc>
        <w:tc>
          <w:tcPr>
            <w:tcW w:w="575" w:type="dxa"/>
            <w:gridSpan w:val="2"/>
            <w:tcBorders>
              <w:top w:val="nil"/>
              <w:left w:val="nil"/>
              <w:bottom w:val="single" w:sz="8" w:space="0" w:color="auto"/>
              <w:right w:val="nil"/>
            </w:tcBorders>
            <w:vAlign w:val="center"/>
          </w:tcPr>
          <w:p w:rsidR="00C277A7" w:rsidRDefault="001C0635">
            <w:pPr>
              <w:widowControl/>
              <w:jc w:val="left"/>
              <w:rPr>
                <w:rFonts w:ascii="宋体" w:hAnsi="宋体"/>
                <w:kern w:val="0"/>
                <w:sz w:val="18"/>
                <w:szCs w:val="18"/>
              </w:rPr>
            </w:pPr>
            <w:r>
              <w:rPr>
                <w:rFonts w:ascii="宋体" w:hAnsi="宋体" w:hint="eastAsia"/>
                <w:kern w:val="0"/>
                <w:sz w:val="18"/>
                <w:szCs w:val="18"/>
              </w:rPr>
              <w:t xml:space="preserve">　</w:t>
            </w:r>
          </w:p>
        </w:tc>
        <w:tc>
          <w:tcPr>
            <w:tcW w:w="906" w:type="dxa"/>
            <w:gridSpan w:val="2"/>
            <w:tcBorders>
              <w:top w:val="nil"/>
              <w:left w:val="nil"/>
              <w:bottom w:val="single" w:sz="8" w:space="0" w:color="auto"/>
              <w:right w:val="nil"/>
            </w:tcBorders>
            <w:vAlign w:val="center"/>
          </w:tcPr>
          <w:p w:rsidR="00C277A7" w:rsidRDefault="001C0635">
            <w:pPr>
              <w:widowControl/>
              <w:jc w:val="left"/>
              <w:rPr>
                <w:rFonts w:ascii="宋体" w:hAnsi="宋体"/>
                <w:kern w:val="0"/>
                <w:sz w:val="18"/>
                <w:szCs w:val="18"/>
              </w:rPr>
            </w:pPr>
            <w:r>
              <w:rPr>
                <w:rFonts w:ascii="宋体" w:hAnsi="宋体" w:hint="eastAsia"/>
                <w:kern w:val="0"/>
                <w:sz w:val="18"/>
                <w:szCs w:val="18"/>
              </w:rPr>
              <w:t xml:space="preserve">　</w:t>
            </w:r>
          </w:p>
        </w:tc>
        <w:tc>
          <w:tcPr>
            <w:tcW w:w="576" w:type="dxa"/>
            <w:tcBorders>
              <w:top w:val="nil"/>
              <w:left w:val="nil"/>
              <w:bottom w:val="single" w:sz="8" w:space="0" w:color="auto"/>
              <w:right w:val="nil"/>
            </w:tcBorders>
            <w:vAlign w:val="center"/>
          </w:tcPr>
          <w:p w:rsidR="00C277A7" w:rsidRDefault="001C0635">
            <w:pPr>
              <w:widowControl/>
              <w:jc w:val="left"/>
              <w:rPr>
                <w:rFonts w:ascii="宋体" w:hAnsi="宋体"/>
                <w:kern w:val="0"/>
                <w:sz w:val="18"/>
                <w:szCs w:val="18"/>
              </w:rPr>
            </w:pPr>
            <w:r>
              <w:rPr>
                <w:rFonts w:ascii="宋体" w:hAnsi="宋体" w:hint="eastAsia"/>
                <w:kern w:val="0"/>
                <w:sz w:val="18"/>
                <w:szCs w:val="18"/>
              </w:rPr>
              <w:t xml:space="preserve">　</w:t>
            </w:r>
          </w:p>
        </w:tc>
        <w:tc>
          <w:tcPr>
            <w:tcW w:w="980" w:type="dxa"/>
            <w:tcBorders>
              <w:top w:val="nil"/>
              <w:left w:val="nil"/>
              <w:bottom w:val="single" w:sz="8" w:space="0" w:color="auto"/>
              <w:right w:val="nil"/>
            </w:tcBorders>
            <w:vAlign w:val="center"/>
          </w:tcPr>
          <w:p w:rsidR="00C277A7" w:rsidRDefault="001C0635">
            <w:pPr>
              <w:widowControl/>
              <w:jc w:val="left"/>
              <w:rPr>
                <w:rFonts w:ascii="宋体" w:hAnsi="宋体"/>
                <w:kern w:val="0"/>
                <w:sz w:val="18"/>
                <w:szCs w:val="18"/>
              </w:rPr>
            </w:pPr>
            <w:r>
              <w:rPr>
                <w:rFonts w:ascii="宋体" w:hAnsi="宋体" w:hint="eastAsia"/>
                <w:kern w:val="0"/>
                <w:sz w:val="18"/>
                <w:szCs w:val="18"/>
              </w:rPr>
              <w:t xml:space="preserve">　</w:t>
            </w:r>
          </w:p>
        </w:tc>
        <w:tc>
          <w:tcPr>
            <w:tcW w:w="980" w:type="dxa"/>
            <w:tcBorders>
              <w:top w:val="nil"/>
              <w:left w:val="nil"/>
              <w:bottom w:val="single" w:sz="8" w:space="0" w:color="auto"/>
            </w:tcBorders>
          </w:tcPr>
          <w:p w:rsidR="00C277A7" w:rsidRDefault="00C277A7">
            <w:pPr>
              <w:widowControl/>
              <w:jc w:val="left"/>
              <w:rPr>
                <w:rFonts w:ascii="宋体" w:hAnsi="宋体"/>
                <w:kern w:val="0"/>
                <w:sz w:val="18"/>
                <w:szCs w:val="18"/>
              </w:rPr>
            </w:pPr>
          </w:p>
        </w:tc>
      </w:tr>
    </w:tbl>
    <w:p w:rsidR="00C277A7" w:rsidRDefault="00C277A7"/>
    <w:p w:rsidR="00C277A7" w:rsidRDefault="00C277A7">
      <w:pPr>
        <w:spacing w:line="600" w:lineRule="exact"/>
        <w:ind w:firstLine="480"/>
        <w:jc w:val="left"/>
        <w:rPr>
          <w:rFonts w:ascii="仿宋_GB2312" w:eastAsia="仿宋_GB2312" w:hAnsi="仿宋_GB2312" w:cs="仿宋_GB2312"/>
          <w:sz w:val="30"/>
          <w:szCs w:val="30"/>
        </w:rPr>
        <w:sectPr w:rsidR="00C277A7">
          <w:headerReference w:type="even" r:id="rId9"/>
          <w:headerReference w:type="default" r:id="rId10"/>
          <w:footerReference w:type="even" r:id="rId11"/>
          <w:footerReference w:type="default" r:id="rId12"/>
          <w:pgSz w:w="16838" w:h="11906" w:orient="landscape"/>
          <w:pgMar w:top="1417" w:right="1984" w:bottom="1417" w:left="1701" w:header="851" w:footer="850" w:gutter="0"/>
          <w:cols w:space="720"/>
          <w:docGrid w:linePitch="312"/>
        </w:sectPr>
      </w:pPr>
    </w:p>
    <w:p w:rsidR="00C277A7" w:rsidRDefault="00C277A7"/>
    <w:sectPr w:rsidR="00C277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635" w:rsidRDefault="001C0635">
      <w:r>
        <w:separator/>
      </w:r>
    </w:p>
  </w:endnote>
  <w:endnote w:type="continuationSeparator" w:id="0">
    <w:p w:rsidR="001C0635" w:rsidRDefault="001C0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7A7" w:rsidRDefault="001C0635">
    <w:pPr>
      <w:pStyle w:val="a4"/>
      <w:rPr>
        <w:rFonts w:ascii="宋体" w:hAnsi="宋体"/>
        <w:sz w:val="24"/>
        <w:szCs w:val="24"/>
      </w:rPr>
    </w:pPr>
    <w:r>
      <w:rPr>
        <w:rFonts w:ascii="宋体" w:hAnsi="宋体" w:hint="eastAsia"/>
        <w:sz w:val="24"/>
        <w:szCs w:val="24"/>
      </w:rPr>
      <w:t>-</w:t>
    </w:r>
    <w:r>
      <w:rPr>
        <w:rFonts w:ascii="宋体" w:hAnsi="宋体"/>
        <w:sz w:val="24"/>
        <w:szCs w:val="24"/>
      </w:rPr>
      <w:fldChar w:fldCharType="begin"/>
    </w:r>
    <w:r>
      <w:rPr>
        <w:rFonts w:ascii="宋体" w:hAnsi="宋体"/>
        <w:sz w:val="24"/>
        <w:szCs w:val="24"/>
      </w:rPr>
      <w:instrText>PAGE   \* MERGEFORMAT</w:instrText>
    </w:r>
    <w:r>
      <w:rPr>
        <w:rFonts w:ascii="宋体" w:hAnsi="宋体"/>
        <w:sz w:val="24"/>
        <w:szCs w:val="24"/>
      </w:rPr>
      <w:fldChar w:fldCharType="separate"/>
    </w:r>
    <w:r>
      <w:rPr>
        <w:rFonts w:ascii="宋体" w:hAnsi="宋体"/>
        <w:sz w:val="24"/>
        <w:szCs w:val="24"/>
        <w:lang w:val="zh-CN"/>
      </w:rPr>
      <w:t>22</w:t>
    </w:r>
    <w:r>
      <w:rPr>
        <w:rFonts w:ascii="宋体" w:hAnsi="宋体"/>
        <w:sz w:val="24"/>
        <w:szCs w:val="24"/>
      </w:rPr>
      <w:fldChar w:fldCharType="end"/>
    </w:r>
    <w:r>
      <w:rPr>
        <w:rFonts w:ascii="宋体" w:hAnsi="宋体" w:hint="eastAsia"/>
        <w:sz w:val="24"/>
        <w:szCs w:val="2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7A7" w:rsidRDefault="001C0635">
    <w:pPr>
      <w:pStyle w:val="a4"/>
      <w:jc w:val="right"/>
      <w:rPr>
        <w:rFonts w:ascii="宋体" w:hAnsi="宋体"/>
        <w:sz w:val="24"/>
        <w:szCs w:val="24"/>
      </w:rPr>
    </w:pPr>
    <w:r>
      <w:rPr>
        <w:rFonts w:ascii="宋体" w:hAnsi="宋体" w:hint="eastAsia"/>
        <w:sz w:val="24"/>
        <w:szCs w:val="24"/>
      </w:rPr>
      <w:t>-</w:t>
    </w:r>
    <w:r>
      <w:rPr>
        <w:rFonts w:ascii="宋体" w:hAnsi="宋体"/>
        <w:sz w:val="24"/>
        <w:szCs w:val="24"/>
      </w:rPr>
      <w:fldChar w:fldCharType="begin"/>
    </w:r>
    <w:r>
      <w:rPr>
        <w:rFonts w:ascii="宋体" w:hAnsi="宋体"/>
        <w:sz w:val="24"/>
        <w:szCs w:val="24"/>
      </w:rPr>
      <w:instrText>PAGE   \* MERGEFORMAT</w:instrText>
    </w:r>
    <w:r>
      <w:rPr>
        <w:rFonts w:ascii="宋体" w:hAnsi="宋体"/>
        <w:sz w:val="24"/>
        <w:szCs w:val="24"/>
      </w:rPr>
      <w:fldChar w:fldCharType="separate"/>
    </w:r>
    <w:r>
      <w:rPr>
        <w:rFonts w:ascii="宋体" w:hAnsi="宋体"/>
        <w:sz w:val="24"/>
        <w:szCs w:val="24"/>
        <w:lang w:val="zh-CN"/>
      </w:rPr>
      <w:t>21</w:t>
    </w:r>
    <w:r>
      <w:rPr>
        <w:rFonts w:ascii="宋体" w:hAnsi="宋体"/>
        <w:sz w:val="24"/>
        <w:szCs w:val="24"/>
      </w:rPr>
      <w:fldChar w:fldCharType="end"/>
    </w:r>
    <w:r>
      <w:rPr>
        <w:rFonts w:ascii="宋体" w:hAnsi="宋体" w:hint="eastAsia"/>
        <w:sz w:val="24"/>
        <w:szCs w:val="2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7A7" w:rsidRDefault="00C277A7">
    <w:pPr>
      <w:pStyle w:val="a4"/>
      <w:rPr>
        <w:rFonts w:ascii="宋体" w:hAnsi="宋体"/>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7A7" w:rsidRDefault="001C0635">
    <w:pPr>
      <w:pStyle w:val="a4"/>
      <w:jc w:val="right"/>
      <w:rPr>
        <w:rFonts w:ascii="宋体" w:hAnsi="宋体"/>
        <w:sz w:val="24"/>
        <w:szCs w:val="24"/>
      </w:rPr>
    </w:pPr>
    <w:r>
      <w:rPr>
        <w:noProof/>
      </w:rPr>
      <mc:AlternateContent>
        <mc:Choice Requires="wps">
          <w:drawing>
            <wp:anchor distT="0" distB="0" distL="114300" distR="114300" simplePos="0" relativeHeight="251659264" behindDoc="0" locked="0" layoutInCell="0" allowOverlap="1">
              <wp:simplePos x="0" y="0"/>
              <wp:positionH relativeFrom="page">
                <wp:posOffset>590550</wp:posOffset>
              </wp:positionH>
              <wp:positionV relativeFrom="page">
                <wp:posOffset>6675755</wp:posOffset>
              </wp:positionV>
              <wp:extent cx="415925" cy="607695"/>
              <wp:effectExtent l="0" t="0" r="3175" b="1905"/>
              <wp:wrapNone/>
              <wp:docPr id="1"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925" cy="607695"/>
                      </a:xfrm>
                      <a:prstGeom prst="rect">
                        <a:avLst/>
                      </a:prstGeom>
                      <a:solidFill>
                        <a:srgbClr val="FFFFFF"/>
                      </a:solidFill>
                      <a:ln>
                        <a:noFill/>
                      </a:ln>
                    </wps:spPr>
                    <wps:txbx>
                      <w:txbxContent>
                        <w:p w:rsidR="00C277A7" w:rsidRDefault="001C0635">
                          <w:pPr>
                            <w:jc w:val="center"/>
                            <w:rPr>
                              <w:rFonts w:ascii="宋体" w:hAnsi="宋体" w:cs="Times New Roman"/>
                              <w:sz w:val="24"/>
                              <w:szCs w:val="24"/>
                            </w:rPr>
                          </w:pPr>
                          <w:r>
                            <w:rPr>
                              <w:rFonts w:ascii="宋体" w:hAnsi="宋体" w:cs="Times New Roman" w:hint="eastAsia"/>
                              <w:sz w:val="24"/>
                              <w:szCs w:val="24"/>
                            </w:rPr>
                            <w:t>-</w:t>
                          </w:r>
                          <w:r>
                            <w:rPr>
                              <w:rFonts w:ascii="宋体" w:hAnsi="宋体" w:cs="Times New Roman"/>
                              <w:sz w:val="24"/>
                              <w:szCs w:val="24"/>
                            </w:rPr>
                            <w:fldChar w:fldCharType="begin"/>
                          </w:r>
                          <w:r>
                            <w:rPr>
                              <w:rFonts w:ascii="宋体" w:hAnsi="宋体"/>
                              <w:sz w:val="24"/>
                              <w:szCs w:val="24"/>
                            </w:rPr>
                            <w:instrText>PAGE   \* MERGEFORMAT</w:instrText>
                          </w:r>
                          <w:r>
                            <w:rPr>
                              <w:rFonts w:ascii="宋体" w:hAnsi="宋体" w:cs="Times New Roman"/>
                              <w:sz w:val="24"/>
                              <w:szCs w:val="24"/>
                            </w:rPr>
                            <w:fldChar w:fldCharType="separate"/>
                          </w:r>
                          <w:r>
                            <w:rPr>
                              <w:rFonts w:ascii="宋体" w:hAnsi="宋体" w:cs="Times New Roman"/>
                              <w:sz w:val="24"/>
                              <w:szCs w:val="24"/>
                              <w:lang w:val="zh-CN"/>
                            </w:rPr>
                            <w:t>23</w:t>
                          </w:r>
                          <w:r>
                            <w:rPr>
                              <w:rFonts w:ascii="宋体" w:hAnsi="宋体" w:cs="Times New Roman"/>
                              <w:sz w:val="24"/>
                              <w:szCs w:val="24"/>
                            </w:rPr>
                            <w:fldChar w:fldCharType="end"/>
                          </w:r>
                          <w:r>
                            <w:rPr>
                              <w:rFonts w:ascii="宋体" w:hAnsi="宋体" w:cs="Times New Roman" w:hint="eastAsia"/>
                              <w:sz w:val="24"/>
                              <w:szCs w:val="24"/>
                            </w:rPr>
                            <w:t>-</w:t>
                          </w:r>
                        </w:p>
                      </w:txbxContent>
                    </wps:txbx>
                    <wps:bodyPr rot="0" vert="vert" wrap="square" lIns="91440" tIns="45720" rIns="91440" bIns="45720" anchor="t" anchorCtr="0" upright="1">
                      <a:noAutofit/>
                    </wps:bodyPr>
                  </wps:wsp>
                </a:graphicData>
              </a:graphic>
            </wp:anchor>
          </w:drawing>
        </mc:Choice>
        <mc:Fallback>
          <w:pict>
            <v:rect id="矩形 9" o:spid="_x0000_s1027" style="position:absolute;left:0;text-align:left;margin-left:46.5pt;margin-top:525.65pt;width:32.75pt;height:47.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" o:allowincell="f" stroked="f">
              <v:textbox style="layout-flow:vertical">
                <w:txbxContent>
                  <w:p w:rsidR="00C277A7" w:rsidRDefault="001C0635">
                    <w:pPr>
                      <w:jc w:val="center"/>
                      <w:rPr>
                        <w:rFonts w:ascii="宋体" w:hAnsi="宋体" w:cs="Times New Roman"/>
                        <w:sz w:val="24"/>
                        <w:szCs w:val="24"/>
                      </w:rPr>
                    </w:pPr>
                    <w:r>
                      <w:rPr>
                        <w:rFonts w:ascii="宋体" w:hAnsi="宋体" w:cs="Times New Roman" w:hint="eastAsia"/>
                        <w:sz w:val="24"/>
                        <w:szCs w:val="24"/>
                      </w:rPr>
                      <w:t>-</w:t>
                    </w:r>
                    <w:r>
                      <w:rPr>
                        <w:rFonts w:ascii="宋体" w:hAnsi="宋体" w:cs="Times New Roman"/>
                        <w:sz w:val="24"/>
                        <w:szCs w:val="24"/>
                      </w:rPr>
                      <w:fldChar w:fldCharType="begin"/>
                    </w:r>
                    <w:r>
                      <w:rPr>
                        <w:rFonts w:ascii="宋体" w:hAnsi="宋体"/>
                        <w:sz w:val="24"/>
                        <w:szCs w:val="24"/>
                      </w:rPr>
                      <w:instrText>PAGE   \* MERGEFORMAT</w:instrText>
                    </w:r>
                    <w:r>
                      <w:rPr>
                        <w:rFonts w:ascii="宋体" w:hAnsi="宋体" w:cs="Times New Roman"/>
                        <w:sz w:val="24"/>
                        <w:szCs w:val="24"/>
                      </w:rPr>
                      <w:fldChar w:fldCharType="separate"/>
                    </w:r>
                    <w:r>
                      <w:rPr>
                        <w:rFonts w:ascii="宋体" w:hAnsi="宋体" w:cs="Times New Roman"/>
                        <w:sz w:val="24"/>
                        <w:szCs w:val="24"/>
                        <w:lang w:val="zh-CN"/>
                      </w:rPr>
                      <w:t>23</w:t>
                    </w:r>
                    <w:r>
                      <w:rPr>
                        <w:rFonts w:ascii="宋体" w:hAnsi="宋体" w:cs="Times New Roman"/>
                        <w:sz w:val="24"/>
                        <w:szCs w:val="24"/>
                      </w:rPr>
                      <w:fldChar w:fldCharType="end"/>
                    </w:r>
                    <w:r>
                      <w:rPr>
                        <w:rFonts w:ascii="宋体" w:hAnsi="宋体" w:cs="Times New Roman" w:hint="eastAsia"/>
                        <w:sz w:val="24"/>
                        <w:szCs w:val="24"/>
                      </w:rPr>
                      <w:t>-</w:t>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635" w:rsidRDefault="001C0635">
      <w:r>
        <w:separator/>
      </w:r>
    </w:p>
  </w:footnote>
  <w:footnote w:type="continuationSeparator" w:id="0">
    <w:p w:rsidR="001C0635" w:rsidRDefault="001C0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7A7" w:rsidRDefault="001C0635">
    <w:pPr>
      <w:pStyle w:val="a5"/>
    </w:pPr>
    <w:r>
      <w:rPr>
        <w:noProof/>
      </w:rPr>
      <mc:AlternateContent>
        <mc:Choice Requires="wps">
          <w:drawing>
            <wp:anchor distT="0" distB="0" distL="114300" distR="114300" simplePos="0" relativeHeight="251661312" behindDoc="0" locked="0" layoutInCell="0" allowOverlap="1">
              <wp:simplePos x="0" y="0"/>
              <wp:positionH relativeFrom="page">
                <wp:posOffset>561975</wp:posOffset>
              </wp:positionH>
              <wp:positionV relativeFrom="page">
                <wp:posOffset>132080</wp:posOffset>
              </wp:positionV>
              <wp:extent cx="434975" cy="779145"/>
              <wp:effectExtent l="0" t="0" r="3175" b="1905"/>
              <wp:wrapNone/>
              <wp:docPr id="2" name="Rectangle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975" cy="779145"/>
                      </a:xfrm>
                      <a:prstGeom prst="rect">
                        <a:avLst/>
                      </a:prstGeom>
                      <a:solidFill>
                        <a:srgbClr val="FFFFFF"/>
                      </a:solidFill>
                      <a:ln>
                        <a:noFill/>
                      </a:ln>
                    </wps:spPr>
                    <wps:txbx>
                      <w:txbxContent>
                        <w:p w:rsidR="00C277A7" w:rsidRDefault="001C0635">
                          <w:pPr>
                            <w:jc w:val="center"/>
                            <w:rPr>
                              <w:rFonts w:ascii="宋体" w:hAnsi="宋体" w:cs="Times New Roman"/>
                              <w:sz w:val="24"/>
                              <w:szCs w:val="24"/>
                            </w:rPr>
                          </w:pPr>
                          <w:r>
                            <w:rPr>
                              <w:rFonts w:ascii="宋体" w:hAnsi="宋体" w:cs="Times New Roman" w:hint="eastAsia"/>
                              <w:sz w:val="24"/>
                              <w:szCs w:val="24"/>
                            </w:rPr>
                            <w:t>-</w:t>
                          </w:r>
                          <w:r>
                            <w:rPr>
                              <w:rFonts w:ascii="宋体" w:hAnsi="宋体" w:cs="Times New Roman"/>
                              <w:sz w:val="24"/>
                              <w:szCs w:val="24"/>
                            </w:rPr>
                            <w:fldChar w:fldCharType="begin"/>
                          </w:r>
                          <w:r>
                            <w:rPr>
                              <w:rFonts w:ascii="宋体" w:hAnsi="宋体"/>
                              <w:sz w:val="24"/>
                              <w:szCs w:val="24"/>
                            </w:rPr>
                            <w:instrText>PAGE   \* MERGEFORMAT</w:instrText>
                          </w:r>
                          <w:r>
                            <w:rPr>
                              <w:rFonts w:ascii="宋体" w:hAnsi="宋体" w:cs="Times New Roman"/>
                              <w:sz w:val="24"/>
                              <w:szCs w:val="24"/>
                            </w:rPr>
                            <w:fldChar w:fldCharType="separate"/>
                          </w:r>
                          <w:r>
                            <w:rPr>
                              <w:rFonts w:ascii="宋体" w:hAnsi="宋体" w:cs="Times New Roman"/>
                              <w:sz w:val="24"/>
                              <w:szCs w:val="24"/>
                              <w:lang w:val="zh-CN"/>
                            </w:rPr>
                            <w:t>24</w:t>
                          </w:r>
                          <w:r>
                            <w:rPr>
                              <w:rFonts w:ascii="宋体" w:hAnsi="宋体" w:cs="Times New Roman"/>
                              <w:sz w:val="24"/>
                              <w:szCs w:val="24"/>
                            </w:rPr>
                            <w:fldChar w:fldCharType="end"/>
                          </w:r>
                          <w:r>
                            <w:rPr>
                              <w:rFonts w:ascii="宋体" w:hAnsi="宋体" w:cs="Times New Roman" w:hint="eastAsia"/>
                              <w:sz w:val="24"/>
                              <w:szCs w:val="24"/>
                            </w:rPr>
                            <w:t>-</w:t>
                          </w:r>
                        </w:p>
                      </w:txbxContent>
                    </wps:txbx>
                    <wps:bodyPr rot="0" vert="vert" wrap="square" lIns="91440" tIns="45720" rIns="91440" bIns="45720" anchor="t" anchorCtr="0" upright="1">
                      <a:noAutofit/>
                    </wps:bodyPr>
                  </wps:wsp>
                </a:graphicData>
              </a:graphic>
            </wp:anchor>
          </w:drawing>
        </mc:Choice>
        <mc:Fallback>
          <w:pict>
            <v:rect id="Rectangle 1028" o:spid="_x0000_s1026" style="position:absolute;left:0;text-align:left;margin-left:44.25pt;margin-top:10.4pt;width:34.25pt;height:61.3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" o:allowincell="f" stroked="f">
              <v:textbox style="layout-flow:vertical">
                <w:txbxContent>
                  <w:p w:rsidR="00C277A7" w:rsidRDefault="001C0635">
                    <w:pPr>
                      <w:jc w:val="center"/>
                      <w:rPr>
                        <w:rFonts w:ascii="宋体" w:hAnsi="宋体" w:cs="Times New Roman"/>
                        <w:sz w:val="24"/>
                        <w:szCs w:val="24"/>
                      </w:rPr>
                    </w:pPr>
                    <w:r>
                      <w:rPr>
                        <w:rFonts w:ascii="宋体" w:hAnsi="宋体" w:cs="Times New Roman" w:hint="eastAsia"/>
                        <w:sz w:val="24"/>
                        <w:szCs w:val="24"/>
                      </w:rPr>
                      <w:t>-</w:t>
                    </w:r>
                    <w:r>
                      <w:rPr>
                        <w:rFonts w:ascii="宋体" w:hAnsi="宋体" w:cs="Times New Roman"/>
                        <w:sz w:val="24"/>
                        <w:szCs w:val="24"/>
                      </w:rPr>
                      <w:fldChar w:fldCharType="begin"/>
                    </w:r>
                    <w:r>
                      <w:rPr>
                        <w:rFonts w:ascii="宋体" w:hAnsi="宋体"/>
                        <w:sz w:val="24"/>
                        <w:szCs w:val="24"/>
                      </w:rPr>
                      <w:instrText>PAGE   \* MERGEFORMAT</w:instrText>
                    </w:r>
                    <w:r>
                      <w:rPr>
                        <w:rFonts w:ascii="宋体" w:hAnsi="宋体" w:cs="Times New Roman"/>
                        <w:sz w:val="24"/>
                        <w:szCs w:val="24"/>
                      </w:rPr>
                      <w:fldChar w:fldCharType="separate"/>
                    </w:r>
                    <w:r>
                      <w:rPr>
                        <w:rFonts w:ascii="宋体" w:hAnsi="宋体" w:cs="Times New Roman"/>
                        <w:sz w:val="24"/>
                        <w:szCs w:val="24"/>
                        <w:lang w:val="zh-CN"/>
                      </w:rPr>
                      <w:t>24</w:t>
                    </w:r>
                    <w:r>
                      <w:rPr>
                        <w:rFonts w:ascii="宋体" w:hAnsi="宋体" w:cs="Times New Roman"/>
                        <w:sz w:val="24"/>
                        <w:szCs w:val="24"/>
                      </w:rPr>
                      <w:fldChar w:fldCharType="end"/>
                    </w:r>
                    <w:r>
                      <w:rPr>
                        <w:rFonts w:ascii="宋体" w:hAnsi="宋体" w:cs="Times New Roman" w:hint="eastAsia"/>
                        <w:sz w:val="24"/>
                        <w:szCs w:val="24"/>
                      </w:rPr>
                      <w:t>-</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7A7" w:rsidRDefault="00C277A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77A7"/>
    <w:rsid w:val="000F78B0"/>
    <w:rsid w:val="001C0635"/>
    <w:rsid w:val="00C277A7"/>
    <w:rsid w:val="23451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79075F"/>
  <w15:docId w15:val="{710B4733-743A-403C-A3D4-D108333DD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宋体" w:hAnsi="Courier New"/>
      <w:szCs w:val="21"/>
    </w:rPr>
  </w:style>
  <w:style w:type="paragraph" w:styleId="a4">
    <w:name w:val="footer"/>
    <w:basedOn w:val="a"/>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Style4">
    <w:name w:val="_Style 4"/>
    <w:basedOn w:val="a"/>
    <w:qFormat/>
    <w:pPr>
      <w:ind w:firstLineChars="200" w:firstLine="42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1872</Words>
  <Characters>10674</Characters>
  <Application>Microsoft Office Word</Application>
  <DocSecurity>0</DocSecurity>
  <Lines>88</Lines>
  <Paragraphs>25</Paragraphs>
  <ScaleCrop>false</ScaleCrop>
  <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陈彦祺</cp:lastModifiedBy>
  <cp:revision>2</cp:revision>
  <dcterms:created xsi:type="dcterms:W3CDTF">2014-10-29T12:08:00Z</dcterms:created>
  <dcterms:modified xsi:type="dcterms:W3CDTF">2018-09-25T08:38:00Z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