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深圳市统计局关于《提升科技成果转化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高质量发展医药创新产业的建议》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会办意见的函</w:t>
      </w:r>
    </w:p>
    <w:p>
      <w:pPr>
        <w:spacing w:line="520" w:lineRule="exact"/>
      </w:pPr>
      <w:bookmarkStart w:id="0" w:name="_GoBack"/>
      <w:bookmarkEnd w:id="0"/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市发展改革委：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市政协七届四次会议转来《关于提升科技成果转化效率高质量发展医药创新产业的建议》收悉。我局对此高度重视，经认真研究，现就“建议四、设立市政研发投入和产业孵化产出关联追踪的数据统计制度”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会办意见如下：</w:t>
      </w:r>
    </w:p>
    <w:p>
      <w:pPr>
        <w:spacing w:line="52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" w:eastAsia="zh-CN"/>
        </w:rPr>
        <w:t>按照国家统计局现行统计制度，统计局只对规模以上企业的研发整体情况进行统计，不对具体研发项目的数据进行追踪统计。从实际情况看，统计局也无法对具体研发项目进行长期的追踪及转化关联统计。目前，我市已开展生物医药产业集群统计，采用增加值及其增速来反映产业规模和增长情况，每季度公布一次。</w:t>
      </w:r>
    </w:p>
    <w:p>
      <w:pPr>
        <w:tabs>
          <w:tab w:val="left" w:pos="756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下一步，我局将积极配合贵委开展相关工作，促进医药创新研发和转化的健康和谐发展。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深圳市统计局</w:t>
      </w:r>
    </w:p>
    <w:p>
      <w:pPr>
        <w:tabs>
          <w:tab w:val="left" w:pos="7560"/>
        </w:tabs>
        <w:spacing w:line="52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2024年4月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sectPr>
      <w:pgSz w:w="11906" w:h="16838"/>
      <w:pgMar w:top="2098" w:right="1531" w:bottom="1871" w:left="1531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A39DC4"/>
    <w:rsid w:val="3FEFF61E"/>
    <w:rsid w:val="4A1947CF"/>
    <w:rsid w:val="5BEFC0C3"/>
    <w:rsid w:val="6B67C306"/>
    <w:rsid w:val="6BFF877A"/>
    <w:rsid w:val="6F6F590A"/>
    <w:rsid w:val="7A7F8F90"/>
    <w:rsid w:val="7FED71A1"/>
    <w:rsid w:val="7FF575B9"/>
    <w:rsid w:val="BDFF1C8A"/>
    <w:rsid w:val="BFFF2DED"/>
    <w:rsid w:val="ED57DAF3"/>
    <w:rsid w:val="FEED042E"/>
    <w:rsid w:val="FEFFA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2018-07-14T23:11:00Z</dcterms:created>
  <dc:creator>d</dc:creator>
  <cp:lastModifiedBy>penghaining</cp:lastModifiedBy>
  <dcterms:modified xsi:type="dcterms:W3CDTF">2024-08-22T14:54:02Z</dcterms:modified>
  <dc:title>深圳市统计局关于《提升科技成果转化率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