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4"/>
          <w:szCs w:val="24"/>
          <w:lang w:val="en-US" w:eastAsia="zh-CN"/>
        </w:rPr>
      </w:pPr>
      <w:r>
        <w:rPr>
          <w:rFonts w:hint="eastAsia"/>
          <w:b/>
          <w:bCs/>
          <w:sz w:val="44"/>
          <w:szCs w:val="44"/>
          <w:lang w:val="en-US" w:eastAsia="zh-CN"/>
        </w:rPr>
        <w:t>202</w:t>
      </w:r>
      <w:r>
        <w:rPr>
          <w:rFonts w:hint="default"/>
          <w:b/>
          <w:bCs/>
          <w:sz w:val="44"/>
          <w:szCs w:val="44"/>
          <w:lang w:eastAsia="zh-CN"/>
        </w:rPr>
        <w:t>4</w:t>
      </w:r>
      <w:r>
        <w:rPr>
          <w:rFonts w:hint="eastAsia"/>
          <w:b/>
          <w:bCs/>
          <w:sz w:val="44"/>
          <w:szCs w:val="44"/>
          <w:lang w:val="en-US" w:eastAsia="zh-CN"/>
        </w:rPr>
        <w:t>年深圳市部门统计调查项目目录</w:t>
      </w:r>
    </w:p>
    <w:tbl>
      <w:tblPr>
        <w:tblStyle w:val="6"/>
        <w:tblpPr w:leftFromText="180" w:rightFromText="180" w:vertAnchor="page" w:horzAnchor="margin" w:tblpX="-824" w:tblpY="3241"/>
        <w:tblW w:w="159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90"/>
        <w:gridCol w:w="5445"/>
        <w:gridCol w:w="1305"/>
        <w:gridCol w:w="1980"/>
        <w:gridCol w:w="1530"/>
        <w:gridCol w:w="1395"/>
        <w:gridCol w:w="15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序号</w:t>
            </w:r>
          </w:p>
        </w:tc>
        <w:tc>
          <w:tcPr>
            <w:tcW w:w="18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eastAsia="zh-CN"/>
              </w:rPr>
              <w:t>统计调查项目</w:t>
            </w:r>
          </w:p>
        </w:tc>
        <w:tc>
          <w:tcPr>
            <w:tcW w:w="5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kern w:val="0"/>
                <w:sz w:val="24"/>
                <w:szCs w:val="24"/>
                <w:lang w:eastAsia="zh-CN"/>
              </w:rPr>
              <w:t>报表名称</w:t>
            </w:r>
          </w:p>
        </w:tc>
        <w:tc>
          <w:tcPr>
            <w:tcW w:w="13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申报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kern w:val="0"/>
                <w:sz w:val="24"/>
                <w:szCs w:val="24"/>
              </w:rPr>
              <w:t>部门</w:t>
            </w:r>
          </w:p>
        </w:tc>
        <w:tc>
          <w:tcPr>
            <w:tcW w:w="19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
                <w:bCs/>
                <w:kern w:val="0"/>
                <w:sz w:val="24"/>
                <w:szCs w:val="24"/>
              </w:rPr>
              <w:t>批准表号</w:t>
            </w:r>
          </w:p>
        </w:tc>
        <w:tc>
          <w:tcPr>
            <w:tcW w:w="15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kern w:val="0"/>
                <w:sz w:val="24"/>
                <w:szCs w:val="24"/>
              </w:rPr>
              <w:t>批准文号</w:t>
            </w: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val="0"/>
                <w:sz w:val="24"/>
                <w:szCs w:val="24"/>
                <w:lang w:val="en-US" w:eastAsia="zh-CN"/>
              </w:rPr>
              <w:t>批准时间</w:t>
            </w:r>
          </w:p>
        </w:tc>
        <w:tc>
          <w:tcPr>
            <w:tcW w:w="15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有效期至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1</w:t>
            </w:r>
          </w:p>
        </w:tc>
        <w:tc>
          <w:tcPr>
            <w:tcW w:w="189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深圳市燃气行业统计报表制度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（一）年报表式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燃具安装维修企业基本情况表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燃气基础设施在建工程情况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（二）定报表式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液化石油气经营企业购、销情况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天然气经营企业购、销情况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液化石油气经营企业供应用户情况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天然气经营企业供应用户情况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天然气管网长度分布概况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燃气安全宣传情况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燃气事故情况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液化石油气经营企业瓶装燃气价格情况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区燃气行业主管部门瓶装燃气供应站、服务点情况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燃气行业主管部门安全检查情况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燃气行业主管部门燃气事故情况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燃气行业从业人员培训情况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燃具气源适配性标识申领情况</w:t>
            </w:r>
          </w:p>
          <w:p>
            <w:pPr>
              <w:rPr>
                <w:rFonts w:hint="eastAsia"/>
                <w:lang w:val="en-US" w:eastAsia="zh-CN"/>
              </w:rPr>
            </w:pPr>
            <w:r>
              <w:rPr>
                <w:rFonts w:hint="eastAsia" w:ascii="仿宋_GB2312" w:hAnsi="仿宋_GB2312" w:eastAsia="仿宋_GB2312" w:cs="仿宋_GB2312"/>
                <w:lang w:val="en-US" w:eastAsia="zh-CN"/>
              </w:rPr>
              <w:t>市行业主管部门行政许可事项</w:t>
            </w:r>
          </w:p>
        </w:tc>
        <w:tc>
          <w:tcPr>
            <w:tcW w:w="1305" w:type="dxa"/>
            <w:tcBorders>
              <w:tl2br w:val="nil"/>
              <w:tr2bl w:val="nil"/>
            </w:tcBorders>
            <w:vAlign w:val="center"/>
          </w:tcPr>
          <w:p>
            <w:pPr>
              <w:pStyle w:val="2"/>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lang w:val="en-US" w:eastAsia="zh-CN"/>
              </w:rPr>
              <w:t>深圳市住房和建设局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深建101表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"_2、天然气经营企业基本情况表"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深建102表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"_燃具安装维修企业调查表"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深建103表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"_4、燃气基础设施在建工程情况"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深建104表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"_液化石油气经营企业购、销情况_"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深建105表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"_天然气经营企业购、销情况"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深建106表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"_液化石油气经营企业供应用户情况_"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深建107表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"_天然气经营企业供应用户情况"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深建108表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"_天然气管网建设情况"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深建109表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"_燃气安全宣传情况"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深建110表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"_燃气经营企业安全生产事故情况"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深建111表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"_液化石油气经营企业瓶装燃气销售价格情况_"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深建112表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"_9、区燃气行业主管部门瓶装燃气供应站、服务点情况"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深建113表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"_10、燃气行业主管部门安全检查情况"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深建114表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"_11、燃气行业主管部门燃气事故情况"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深建115表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"_12、燃气行业从业人员培训情况"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深建116表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"_13、燃具气源适配性标识申领情况"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深建117表</w:t>
            </w:r>
            <w:r>
              <w:rPr>
                <w:rFonts w:hint="eastAsia" w:ascii="仿宋_GB2312" w:hAnsi="仿宋_GB2312" w:eastAsia="仿宋_GB2312" w:cs="仿宋_GB2312"/>
                <w:lang w:val="en-US" w:eastAsia="zh-CN"/>
              </w:rPr>
              <w:fldChar w:fldCharType="end"/>
            </w:r>
          </w:p>
          <w:p>
            <w:pPr>
              <w:jc w:val="center"/>
              <w:rPr>
                <w:rFonts w:hint="eastAsia"/>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"_14、市行业主管部门行政许可事项"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深建118表</w:t>
            </w:r>
            <w:r>
              <w:rPr>
                <w:rFonts w:hint="eastAsia" w:ascii="仿宋_GB2312" w:hAnsi="仿宋_GB2312" w:eastAsia="仿宋_GB2312" w:cs="仿宋_GB2312"/>
                <w:lang w:val="en-US" w:eastAsia="zh-CN"/>
              </w:rPr>
              <w:fldChar w:fldCharType="end"/>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4</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1</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年1月</w:t>
            </w:r>
            <w:r>
              <w:rPr>
                <w:rFonts w:hint="default" w:ascii="仿宋_GB2312" w:hAnsi="仿宋_GB2312" w:eastAsia="仿宋_GB2312" w:cs="仿宋_GB2312"/>
                <w:kern w:val="0"/>
                <w:sz w:val="21"/>
                <w:szCs w:val="21"/>
                <w:lang w:eastAsia="zh-CN"/>
              </w:rPr>
              <w:t>8</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年7月31日（年报）、</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年1月31日（季报、月报）</w:t>
            </w:r>
          </w:p>
          <w:p>
            <w:pPr>
              <w:jc w:val="center"/>
              <w:rPr>
                <w:rFonts w:hint="eastAsia" w:ascii="仿宋_GB2312" w:hAnsi="仿宋_GB2312" w:eastAsia="仿宋_GB2312" w:cs="仿宋_GB2312"/>
                <w:kern w:val="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2</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深圳市电子商务统计报表制度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电子商务企业经营情况表（年报）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电子商务企业经营情况表（月报）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电子商务园区情况表（季报）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直播电商基地运营情况表（季报）</w:t>
            </w:r>
          </w:p>
        </w:tc>
        <w:tc>
          <w:tcPr>
            <w:tcW w:w="1305" w:type="dxa"/>
            <w:tcBorders>
              <w:tl2br w:val="nil"/>
              <w:tr2bl w:val="nil"/>
            </w:tcBorders>
            <w:vAlign w:val="center"/>
          </w:tcPr>
          <w:p>
            <w:pPr>
              <w:pStyle w:val="2"/>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深圳市商务局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深商务101表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深商务102表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深商务103表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深商务104表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4</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2</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8</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7</w:t>
            </w:r>
            <w:r>
              <w:rPr>
                <w:rFonts w:hint="eastAsia" w:ascii="仿宋_GB2312" w:hAnsi="仿宋_GB2312" w:eastAsia="仿宋_GB2312" w:cs="仿宋_GB2312"/>
                <w:kern w:val="0"/>
                <w:sz w:val="21"/>
                <w:szCs w:val="21"/>
                <w:lang w:val="en-US" w:eastAsia="zh-CN"/>
              </w:rPr>
              <w:t>月31日（年报）、</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年1月31日（季报、月报）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3</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深圳市生态产品总值（GEP）核算统计报表制度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default"/>
                <w:lang w:eastAsia="zh-CN"/>
              </w:rPr>
              <w:t>（</w:t>
            </w:r>
            <w:r>
              <w:rPr>
                <w:rFonts w:hint="default" w:ascii="仿宋_GB2312" w:hAnsi="仿宋_GB2312" w:eastAsia="仿宋_GB2312" w:cs="仿宋_GB2312"/>
                <w:lang w:eastAsia="zh-CN"/>
              </w:rPr>
              <w:t>一）</w:t>
            </w:r>
            <w:r>
              <w:rPr>
                <w:rFonts w:hint="eastAsia" w:ascii="仿宋_GB2312" w:hAnsi="仿宋_GB2312" w:eastAsia="仿宋_GB2312" w:cs="仿宋_GB2312"/>
                <w:lang w:val="en-US" w:eastAsia="zh-CN"/>
              </w:rPr>
              <w:t>生态系统监测类数据表式（A 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各类生态系统地表径流系数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城市生态系统建成区透水面地表径流系数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湿地生态系统水面蒸发折算系数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各类生态系统植被单位面积蒸腾消耗热量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各类生态系统固碳参数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各类生态系统次降雨径流污染物平均浓度</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湿地生态系统单位面积水体污染物净化量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各类生态系统单位面积空气污染物净化量</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（二）</w:t>
            </w:r>
            <w:r>
              <w:rPr>
                <w:rFonts w:hint="eastAsia" w:ascii="仿宋_GB2312" w:hAnsi="仿宋_GB2312" w:eastAsia="仿宋_GB2312" w:cs="仿宋_GB2312"/>
                <w:lang w:val="en-US" w:eastAsia="zh-CN"/>
              </w:rPr>
              <w:t>环境与气象监测类数据表式（B类）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年均植被生长期</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空气主要污染物年平均浓度</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水土保持类生态参数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海岸线与海岸带类型统计数据</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气象类生态参数</w:t>
            </w:r>
          </w:p>
          <w:p>
            <w:pP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主</w:t>
            </w:r>
            <w:r>
              <w:rPr>
                <w:rFonts w:hint="eastAsia" w:ascii="仿宋_GB2312" w:hAnsi="仿宋_GB2312" w:eastAsia="仿宋_GB2312" w:cs="仿宋_GB2312"/>
                <w:lang w:val="en-US" w:eastAsia="zh-CN"/>
              </w:rPr>
              <w:t>要气象站点逐日气象要素监测数据集</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（三）</w:t>
            </w:r>
            <w:r>
              <w:rPr>
                <w:rFonts w:hint="eastAsia" w:ascii="仿宋_GB2312" w:hAnsi="仿宋_GB2312" w:eastAsia="仿宋_GB2312" w:cs="仿宋_GB2312"/>
                <w:lang w:val="en-US" w:eastAsia="zh-CN"/>
              </w:rPr>
              <w:t>社会经济活动与定价类数据表式（C 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农林牧渔业增加值</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沿海区渔业产量</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人均工资</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年末常住人口</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年末户籍人口</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房屋租赁租金</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各级道路长度</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本地供水量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水资源价格</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水库与蓄水池工程造价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海堤建设单位长度工程造价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水务局属主要公园年人流量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星级酒店接待和收入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景区接待和收入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林业局属公园年人流量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市属公园年人流量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区属主要公园年人流量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医药费用和人口死亡率</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人身损害赔偿标准</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污染物治理成本</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碳排放权交易市场配额年均价格</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深圳市酒店客房自然景观溢价调查问卷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深圳市住房自然景观溢价调查问卷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深圳市旅游景观支付意愿调查问卷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深圳市自然景观旅游康养价值调查问卷</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（四）</w:t>
            </w:r>
            <w:r>
              <w:rPr>
                <w:rFonts w:hint="eastAsia" w:ascii="仿宋_GB2312" w:hAnsi="仿宋_GB2312" w:eastAsia="仿宋_GB2312" w:cs="仿宋_GB2312"/>
                <w:lang w:val="en-US" w:eastAsia="zh-CN"/>
              </w:rPr>
              <w:t>地理信息类数据表式（D 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行政区域界线(shp格式)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深圳市海域规划范围(shp格式)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数字高程栅格(tif格式)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生态环境功能区矢量(shp格式)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路侧噪声监测数据集(shp格式)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生态系统类型栅格(tif格式)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土壤属性空间分布栅格(tif格式)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蒸散发量空间分布栅格(tif格式)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植被状况栅格(tif格式)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各级道路线矢量(shp格式)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河流与水库矢量(shp格式)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碧道空间分布矢量(shp格式)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海绵城市工程矢量(shp格式)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公园空间分布矢量(shp格式)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绿道空间分布矢量(shp格式)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主要气象站点空间分布矢量(shp格式)</w:t>
            </w:r>
          </w:p>
          <w:p>
            <w:pPr>
              <w:pStyle w:val="2"/>
              <w:numPr>
                <w:ilvl w:val="0"/>
                <w:numId w:val="0"/>
              </w:numPr>
              <w:ind w:leftChars="0"/>
              <w:rPr>
                <w:rFonts w:hint="default"/>
                <w:lang w:eastAsia="zh-CN"/>
              </w:rPr>
            </w:pPr>
            <w:r>
              <w:rPr>
                <w:rFonts w:hint="eastAsia" w:ascii="仿宋_GB2312" w:hAnsi="仿宋_GB2312" w:eastAsia="仿宋_GB2312" w:cs="仿宋_GB2312"/>
                <w:lang w:val="en-US" w:eastAsia="zh-CN"/>
              </w:rPr>
              <w:t>气候与植被生态质量栅格(tif格式)</w:t>
            </w:r>
          </w:p>
        </w:tc>
        <w:tc>
          <w:tcPr>
            <w:tcW w:w="1305" w:type="dxa"/>
            <w:tcBorders>
              <w:tl2br w:val="nil"/>
              <w:tr2bl w:val="nil"/>
            </w:tcBorders>
            <w:vAlign w:val="center"/>
          </w:tcPr>
          <w:p>
            <w:pPr>
              <w:pStyle w:val="2"/>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w:t>
            </w:r>
            <w:r>
              <w:rPr>
                <w:rFonts w:hint="default" w:ascii="仿宋_GB2312" w:hAnsi="仿宋_GB2312" w:eastAsia="仿宋_GB2312" w:cs="仿宋_GB2312"/>
                <w:b w:val="0"/>
                <w:bCs/>
                <w:sz w:val="21"/>
                <w:szCs w:val="21"/>
                <w:lang w:eastAsia="zh-CN"/>
              </w:rPr>
              <w:t>生态环境</w:t>
            </w:r>
            <w:r>
              <w:rPr>
                <w:rFonts w:hint="eastAsia" w:ascii="仿宋_GB2312" w:hAnsi="仿宋_GB2312" w:eastAsia="仿宋_GB2312" w:cs="仿宋_GB2312"/>
                <w:b w:val="0"/>
                <w:bCs/>
                <w:sz w:val="21"/>
                <w:szCs w:val="21"/>
                <w:lang w:val="en-US" w:eastAsia="zh-CN"/>
              </w:rPr>
              <w:t>局</w:t>
            </w:r>
          </w:p>
        </w:tc>
        <w:tc>
          <w:tcPr>
            <w:tcW w:w="1980" w:type="dxa"/>
            <w:tcBorders>
              <w:tl2br w:val="nil"/>
              <w:tr2bl w:val="nil"/>
            </w:tcBorders>
            <w:vAlign w:val="center"/>
          </w:tcPr>
          <w:p>
            <w:pPr>
              <w:jc w:val="center"/>
              <w:rPr>
                <w:rFonts w:hint="eastAsia"/>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深环108表</w:t>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深环114表</w:t>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深环140表</w:t>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w:t>
            </w:r>
            <w:r>
              <w:rPr>
                <w:rFonts w:hint="default" w:ascii="仿宋_GB2312" w:hAnsi="仿宋_GB2312" w:eastAsia="仿宋_GB2312" w:cs="仿宋_GB2312"/>
                <w:lang w:val="en-US" w:eastAsia="zh-CN"/>
              </w:rPr>
              <w:t>5</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w:t>
            </w:r>
            <w:r>
              <w:rPr>
                <w:rFonts w:hint="default" w:ascii="仿宋_GB2312" w:hAnsi="仿宋_GB2312" w:eastAsia="仿宋_GB2312" w:cs="仿宋_GB2312"/>
                <w:lang w:val="en-US" w:eastAsia="zh-CN"/>
              </w:rPr>
              <w:t>6</w:t>
            </w:r>
            <w:r>
              <w:rPr>
                <w:rFonts w:hint="eastAsia" w:ascii="仿宋_GB2312" w:hAnsi="仿宋_GB2312" w:eastAsia="仿宋_GB2312" w:cs="仿宋_GB2312"/>
                <w:lang w:val="en-US" w:eastAsia="zh-CN"/>
              </w:rPr>
              <w:t>表</w:t>
            </w:r>
          </w:p>
          <w:p>
            <w:pPr>
              <w:jc w:val="center"/>
              <w:rPr>
                <w:rFonts w:hint="eastAsia"/>
                <w:lang w:val="en-US" w:eastAsia="zh-CN"/>
              </w:rPr>
            </w:pPr>
            <w:r>
              <w:rPr>
                <w:rFonts w:hint="eastAsia" w:ascii="仿宋_GB2312" w:hAnsi="仿宋_GB2312" w:eastAsia="仿宋_GB2312" w:cs="仿宋_GB2312"/>
                <w:lang w:val="en-US" w:eastAsia="zh-CN"/>
              </w:rPr>
              <w:t>深环15</w:t>
            </w:r>
            <w:r>
              <w:rPr>
                <w:rFonts w:hint="default" w:ascii="仿宋_GB2312" w:hAnsi="仿宋_GB2312" w:eastAsia="仿宋_GB2312" w:cs="仿宋_GB2312"/>
                <w:lang w:val="en-US" w:eastAsia="zh-CN"/>
              </w:rPr>
              <w:t>7</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深统法字〔202</w:t>
            </w:r>
            <w:r>
              <w:rPr>
                <w:rFonts w:hint="default" w:ascii="仿宋_GB2312" w:hAnsi="仿宋_GB2312" w:eastAsia="仿宋_GB2312" w:cs="仿宋_GB2312"/>
                <w:lang w:val="en-US" w:eastAsia="zh-CN"/>
              </w:rPr>
              <w:t>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3</w:t>
            </w:r>
            <w:r>
              <w:rPr>
                <w:rFonts w:hint="eastAsia" w:ascii="仿宋_GB2312" w:hAnsi="仿宋_GB2312" w:eastAsia="仿宋_GB2312" w:cs="仿宋_GB2312"/>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2</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28</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9</w:t>
            </w:r>
            <w:r>
              <w:rPr>
                <w:rFonts w:hint="eastAsia" w:ascii="仿宋_GB2312" w:hAnsi="仿宋_GB2312" w:eastAsia="仿宋_GB2312" w:cs="仿宋_GB2312"/>
                <w:kern w:val="0"/>
                <w:sz w:val="21"/>
                <w:szCs w:val="21"/>
                <w:lang w:val="en-US" w:eastAsia="zh-CN"/>
              </w:rPr>
              <w:t>月3</w:t>
            </w:r>
            <w:r>
              <w:rPr>
                <w:rFonts w:hint="default"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CN"/>
              </w:rPr>
              <w:t>日（年报）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4</w:t>
            </w:r>
          </w:p>
        </w:tc>
        <w:tc>
          <w:tcPr>
            <w:tcW w:w="189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lang w:val="en-US" w:eastAsia="zh-CN"/>
              </w:rPr>
              <w:t>深圳市海洋经济统计调查制度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（一）</w:t>
            </w:r>
            <w:r>
              <w:rPr>
                <w:rFonts w:hint="eastAsia" w:ascii="仿宋_GB2312" w:hAnsi="仿宋_GB2312" w:eastAsia="仿宋_GB2312" w:cs="仿宋_GB2312"/>
                <w:lang w:val="en-US" w:eastAsia="zh-CN"/>
              </w:rPr>
              <w:t>通用报表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单位基本情况表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涉海法人单位财务状况-工业企业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涉海法人单位财务状况-建筑业企业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涉海法人单位财务状况-服务业企业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涉海法人单位财务状况-批发和零售、住宿和餐饮业企业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海洋法人单位（企业）财务状况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海洋法人单位（行政事业单位）财务状况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涉海企业情况-创新示范企业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涉海企业科研情况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涉海工业企业创新情况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涉海建筑业企业创新情况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涉海服务业企业创新情况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重点涉海企业产业链情况</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（二）</w:t>
            </w:r>
            <w:r>
              <w:rPr>
                <w:rFonts w:hint="default" w:ascii="仿宋_GB2312" w:hAnsi="仿宋_GB2312" w:eastAsia="仿宋_GB2312" w:cs="仿宋_GB2312"/>
                <w:lang w:val="en-US" w:eastAsia="zh-CN"/>
              </w:rPr>
              <w:t>业务</w:t>
            </w:r>
            <w:r>
              <w:rPr>
                <w:rFonts w:hint="eastAsia" w:ascii="仿宋_GB2312" w:hAnsi="仿宋_GB2312" w:eastAsia="仿宋_GB2312" w:cs="仿宋_GB2312"/>
                <w:lang w:val="en-US" w:eastAsia="zh-CN"/>
              </w:rPr>
              <w:t>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海洋渔业基本情况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海洋油气企业生产情况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其他海洋产业情况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涉海法人单位科技活动情况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海洋矿业企业生产情况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海洋工程装备制造企业生产情况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海洋药物和生物制品企业生产情况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海洋电力企业生产情况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海洋船舶企业生产情况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海洋工程建筑项目情况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海洋风能与可再生能源利用项目建设情况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海水淡化与综合利用情况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海水淡化与综合利用项目情况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海洋水产品加工企业基本情况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海洋工程建筑企业生产情况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海上风电企业基本情况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海洋电子信息企业基本情况</w:t>
            </w:r>
          </w:p>
          <w:p>
            <w:pPr>
              <w:rPr>
                <w:rFonts w:hint="eastAsia"/>
                <w:lang w:val="en-US" w:eastAsia="zh-CN"/>
              </w:rPr>
            </w:pPr>
            <w:r>
              <w:rPr>
                <w:rFonts w:hint="eastAsia" w:ascii="仿宋_GB2312" w:hAnsi="仿宋_GB2312" w:eastAsia="仿宋_GB2312" w:cs="仿宋_GB2312"/>
                <w:lang w:val="en-US" w:eastAsia="zh-CN"/>
              </w:rPr>
              <w:t>海洋公共服务企业基本情况</w:t>
            </w:r>
          </w:p>
        </w:tc>
        <w:tc>
          <w:tcPr>
            <w:tcW w:w="1305" w:type="dxa"/>
            <w:tcBorders>
              <w:tl2br w:val="nil"/>
              <w:tr2bl w:val="nil"/>
            </w:tcBorders>
            <w:vAlign w:val="center"/>
          </w:tcPr>
          <w:p>
            <w:pPr>
              <w:pStyle w:val="2"/>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w:t>
            </w:r>
            <w:bookmarkStart w:id="0" w:name="BUREAU_NAME_JP"/>
            <w:r>
              <w:rPr>
                <w:rFonts w:hint="eastAsia" w:ascii="仿宋_GB2312" w:hAnsi="仿宋_GB2312" w:eastAsia="仿宋_GB2312" w:cs="仿宋_GB2312"/>
                <w:b w:val="0"/>
                <w:bCs/>
                <w:sz w:val="21"/>
                <w:szCs w:val="21"/>
                <w:lang w:val="en-US" w:eastAsia="zh-CN"/>
              </w:rPr>
              <w:t>市规划和自然资源局</w:t>
            </w:r>
            <w:bookmarkEnd w:id="0"/>
          </w:p>
        </w:tc>
        <w:tc>
          <w:tcPr>
            <w:tcW w:w="1980" w:type="dxa"/>
            <w:tcBorders>
              <w:tl2br w:val="nil"/>
              <w:tr2bl w:val="nil"/>
            </w:tcBorders>
            <w:vAlign w:val="center"/>
          </w:tcPr>
          <w:p>
            <w:pPr>
              <w:rPr>
                <w:rFonts w:hint="eastAsia"/>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规划资源</w:t>
            </w:r>
            <w:r>
              <w:rPr>
                <w:rFonts w:hint="eastAsia" w:ascii="仿宋_GB2312" w:hAnsi="仿宋_GB2312" w:eastAsia="仿宋_GB2312" w:cs="仿宋_GB2312"/>
                <w:lang w:val="en-US" w:eastAsia="zh-CN"/>
              </w:rPr>
              <w:t>101表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102表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103表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104表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105表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106表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107表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108表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10</w:t>
            </w:r>
            <w:r>
              <w:rPr>
                <w:rFonts w:hint="default" w:ascii="仿宋_GB2312" w:hAnsi="仿宋_GB2312" w:eastAsia="仿宋_GB2312" w:cs="仿宋_GB2312"/>
                <w:lang w:val="en-US" w:eastAsia="zh-CN"/>
              </w:rPr>
              <w:t>9</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10</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11</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12</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13</w:t>
            </w:r>
            <w:r>
              <w:rPr>
                <w:rFonts w:hint="eastAsia" w:ascii="仿宋_GB2312" w:hAnsi="仿宋_GB2312" w:eastAsia="仿宋_GB2312" w:cs="仿宋_GB2312"/>
                <w:lang w:val="en-US" w:eastAsia="zh-CN"/>
              </w:rPr>
              <w:t>表</w:t>
            </w:r>
          </w:p>
          <w:p>
            <w:pPr>
              <w:jc w:val="center"/>
              <w:rPr>
                <w:rFonts w:hint="default" w:ascii="仿宋_GB2312" w:hAnsi="仿宋_GB2312" w:eastAsia="仿宋_GB2312" w:cs="仿宋_GB2312"/>
                <w:lang w:val="en-US" w:eastAsia="zh-CN"/>
              </w:rPr>
            </w:pPr>
          </w:p>
          <w:p>
            <w:pPr>
              <w:jc w:val="cente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14</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15</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16</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17</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18</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19</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20</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21</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22</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23</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24</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25</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26</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27</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28</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29</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30</w:t>
            </w:r>
            <w:r>
              <w:rPr>
                <w:rFonts w:hint="eastAsia" w:ascii="仿宋_GB2312" w:hAnsi="仿宋_GB2312" w:eastAsia="仿宋_GB2312" w:cs="仿宋_GB2312"/>
                <w:lang w:val="en-US" w:eastAsia="zh-CN"/>
              </w:rPr>
              <w:t>表</w:t>
            </w:r>
          </w:p>
          <w:p>
            <w:pPr>
              <w:jc w:val="center"/>
              <w:rPr>
                <w:rFonts w:hint="eastAsia"/>
                <w:lang w:val="en-US" w:eastAsia="zh-CN"/>
              </w:rPr>
            </w:pPr>
            <w:r>
              <w:rPr>
                <w:rFonts w:hint="default" w:ascii="仿宋_GB2312" w:hAnsi="仿宋_GB2312" w:eastAsia="仿宋_GB2312" w:cs="仿宋_GB2312"/>
                <w:lang w:val="en-US" w:eastAsia="zh-CN"/>
              </w:rPr>
              <w:t>深规划资源</w:t>
            </w:r>
            <w:r>
              <w:rPr>
                <w:rFonts w:hint="eastAsia" w:ascii="仿宋_GB2312" w:hAnsi="仿宋_GB2312" w:eastAsia="仿宋_GB2312" w:cs="仿宋_GB2312"/>
                <w:lang w:val="en-US" w:eastAsia="zh-CN"/>
              </w:rPr>
              <w:t>1</w:t>
            </w:r>
            <w:r>
              <w:rPr>
                <w:rFonts w:hint="default" w:ascii="仿宋_GB2312" w:hAnsi="仿宋_GB2312" w:eastAsia="仿宋_GB2312" w:cs="仿宋_GB2312"/>
                <w:lang w:val="en-US" w:eastAsia="zh-CN"/>
              </w:rPr>
              <w:t>31</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深统法字〔202</w:t>
            </w:r>
            <w:r>
              <w:rPr>
                <w:rFonts w:hint="default" w:ascii="仿宋_GB2312" w:hAnsi="仿宋_GB2312" w:eastAsia="仿宋_GB2312" w:cs="仿宋_GB2312"/>
                <w:lang w:val="en-US" w:eastAsia="zh-CN"/>
              </w:rPr>
              <w:t>4</w:t>
            </w:r>
            <w:r>
              <w:rPr>
                <w:rFonts w:hint="eastAsia" w:ascii="仿宋_GB2312" w:hAnsi="仿宋_GB2312" w:eastAsia="仿宋_GB2312" w:cs="仿宋_GB2312"/>
                <w:lang w:val="en-US" w:eastAsia="zh-CN"/>
              </w:rPr>
              <w:t>〕</w:t>
            </w:r>
            <w:r>
              <w:rPr>
                <w:rFonts w:hint="default" w:ascii="仿宋_GB2312" w:hAnsi="仿宋_GB2312" w:eastAsia="仿宋_GB2312" w:cs="仿宋_GB2312"/>
                <w:lang w:val="en-US" w:eastAsia="zh-CN"/>
              </w:rPr>
              <w:t>4</w:t>
            </w:r>
            <w:r>
              <w:rPr>
                <w:rFonts w:hint="eastAsia" w:ascii="仿宋_GB2312" w:hAnsi="仿宋_GB2312" w:eastAsia="仿宋_GB2312" w:cs="仿宋_GB2312"/>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7</w:t>
            </w:r>
            <w:r>
              <w:rPr>
                <w:rFonts w:hint="eastAsia" w:ascii="仿宋_GB2312" w:hAnsi="仿宋_GB2312" w:eastAsia="仿宋_GB2312" w:cs="仿宋_GB2312"/>
                <w:kern w:val="0"/>
                <w:sz w:val="21"/>
                <w:szCs w:val="21"/>
                <w:lang w:val="en-US" w:eastAsia="zh-CN"/>
              </w:rPr>
              <w:t>月31日（年报）、</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kern w:val="0"/>
                <w:sz w:val="21"/>
                <w:szCs w:val="21"/>
                <w:lang w:val="en-US" w:eastAsia="zh-CN"/>
              </w:rPr>
              <w:t>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月31日（季报、月报）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5</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深圳市残疾人家庭收入状况调查统计制度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深圳市残疾人家庭收入状况统计调查表</w:t>
            </w:r>
          </w:p>
          <w:p>
            <w:pPr>
              <w:rPr>
                <w:rFonts w:hint="eastAsia"/>
                <w:lang w:val="en-US" w:eastAsia="zh-CN"/>
              </w:rPr>
            </w:pPr>
            <w:r>
              <w:rPr>
                <w:rFonts w:hint="eastAsia" w:ascii="仿宋_GB2312" w:hAnsi="仿宋_GB2312" w:eastAsia="仿宋_GB2312" w:cs="仿宋_GB2312"/>
                <w:lang w:val="en-US" w:eastAsia="zh-CN"/>
              </w:rPr>
              <w:t>深圳市残疾人社会救济和政策性生活补贴调查</w:t>
            </w:r>
          </w:p>
        </w:tc>
        <w:tc>
          <w:tcPr>
            <w:tcW w:w="1305" w:type="dxa"/>
            <w:tcBorders>
              <w:tl2br w:val="nil"/>
              <w:tr2bl w:val="nil"/>
            </w:tcBorders>
            <w:vAlign w:val="center"/>
          </w:tcPr>
          <w:p>
            <w:pPr>
              <w:pStyle w:val="2"/>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深圳市残疾人联合会</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深残发101表</w:t>
            </w:r>
          </w:p>
          <w:p>
            <w:pPr>
              <w:jc w:val="center"/>
              <w:rPr>
                <w:rFonts w:hint="default"/>
                <w:lang w:val="en-US" w:eastAsia="zh-CN"/>
              </w:rPr>
            </w:pPr>
            <w:r>
              <w:rPr>
                <w:rFonts w:hint="eastAsia" w:ascii="仿宋_GB2312" w:hAnsi="仿宋_GB2312" w:eastAsia="仿宋_GB2312" w:cs="仿宋_GB2312"/>
                <w:lang w:val="en-US" w:eastAsia="zh-CN"/>
              </w:rPr>
              <w:t>深残发10</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深统法字〔202</w:t>
            </w:r>
            <w:r>
              <w:rPr>
                <w:rFonts w:hint="default" w:ascii="仿宋_GB2312" w:hAnsi="仿宋_GB2312" w:eastAsia="仿宋_GB2312" w:cs="仿宋_GB2312"/>
                <w:lang w:val="en-US" w:eastAsia="zh-CN"/>
              </w:rPr>
              <w:t>4</w:t>
            </w:r>
            <w:r>
              <w:rPr>
                <w:rFonts w:hint="eastAsia" w:ascii="仿宋_GB2312" w:hAnsi="仿宋_GB2312" w:eastAsia="仿宋_GB2312" w:cs="仿宋_GB2312"/>
                <w:lang w:val="en-US" w:eastAsia="zh-CN"/>
              </w:rPr>
              <w:t>〕</w:t>
            </w:r>
            <w:r>
              <w:rPr>
                <w:rFonts w:hint="default" w:ascii="仿宋_GB2312" w:hAnsi="仿宋_GB2312" w:eastAsia="仿宋_GB2312" w:cs="仿宋_GB2312"/>
                <w:lang w:eastAsia="zh-CN"/>
              </w:rPr>
              <w:t>5</w:t>
            </w:r>
            <w:r>
              <w:rPr>
                <w:rFonts w:hint="eastAsia" w:ascii="仿宋_GB2312" w:hAnsi="仿宋_GB2312" w:eastAsia="仿宋_GB2312" w:cs="仿宋_GB2312"/>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9</w:t>
            </w:r>
            <w:r>
              <w:rPr>
                <w:rFonts w:hint="eastAsia" w:ascii="仿宋_GB2312" w:hAnsi="仿宋_GB2312" w:eastAsia="仿宋_GB2312" w:cs="仿宋_GB2312"/>
                <w:kern w:val="0"/>
                <w:sz w:val="21"/>
                <w:szCs w:val="21"/>
                <w:lang w:val="en-US" w:eastAsia="zh-CN"/>
              </w:rPr>
              <w:t>月3</w:t>
            </w:r>
            <w:r>
              <w:rPr>
                <w:rFonts w:hint="default"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lang w:val="en-US" w:eastAsia="zh-CN"/>
              </w:rPr>
              <w:t>日（年报）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6</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深圳市前海深港现代服务业合作区新兴金融业统计调查制度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深圳市前海深港现代服务业合作区新兴金融业统计调查季度报表</w:t>
            </w:r>
          </w:p>
        </w:tc>
        <w:tc>
          <w:tcPr>
            <w:tcW w:w="1305" w:type="dxa"/>
            <w:tcBorders>
              <w:tl2br w:val="nil"/>
              <w:tr2bl w:val="nil"/>
            </w:tcBorders>
            <w:vAlign w:val="center"/>
          </w:tcPr>
          <w:p>
            <w:pPr>
              <w:pStyle w:val="2"/>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深圳市前海深港现代服务业合作区管理局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深前海101表</w:t>
            </w:r>
          </w:p>
        </w:tc>
        <w:tc>
          <w:tcPr>
            <w:tcW w:w="153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深统法字〔202</w:t>
            </w:r>
            <w:r>
              <w:rPr>
                <w:rFonts w:hint="default" w:ascii="仿宋_GB2312" w:hAnsi="仿宋_GB2312" w:eastAsia="仿宋_GB2312" w:cs="仿宋_GB2312"/>
                <w:lang w:val="en-US" w:eastAsia="zh-CN"/>
              </w:rPr>
              <w:t>4</w:t>
            </w:r>
            <w:r>
              <w:rPr>
                <w:rFonts w:hint="eastAsia" w:ascii="仿宋_GB2312" w:hAnsi="仿宋_GB2312" w:eastAsia="仿宋_GB2312" w:cs="仿宋_GB2312"/>
                <w:lang w:val="en-US" w:eastAsia="zh-CN"/>
              </w:rPr>
              <w:t>〕</w:t>
            </w:r>
            <w:r>
              <w:rPr>
                <w:rFonts w:hint="default" w:ascii="仿宋_GB2312" w:hAnsi="仿宋_GB2312" w:eastAsia="仿宋_GB2312" w:cs="仿宋_GB2312"/>
                <w:lang w:eastAsia="zh-CN"/>
              </w:rPr>
              <w:t>6</w:t>
            </w:r>
            <w:r>
              <w:rPr>
                <w:rFonts w:hint="eastAsia" w:ascii="仿宋_GB2312" w:hAnsi="仿宋_GB2312" w:eastAsia="仿宋_GB2312" w:cs="仿宋_GB2312"/>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23</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月3</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日（</w:t>
            </w:r>
            <w:r>
              <w:rPr>
                <w:rFonts w:hint="default" w:ascii="仿宋_GB2312" w:hAnsi="仿宋_GB2312" w:eastAsia="仿宋_GB2312" w:cs="仿宋_GB2312"/>
                <w:kern w:val="0"/>
                <w:sz w:val="21"/>
                <w:szCs w:val="21"/>
                <w:lang w:eastAsia="zh-CN"/>
              </w:rPr>
              <w:t>季</w:t>
            </w:r>
            <w:r>
              <w:rPr>
                <w:rFonts w:hint="eastAsia" w:ascii="仿宋_GB2312" w:hAnsi="仿宋_GB2312" w:eastAsia="仿宋_GB2312" w:cs="仿宋_GB2312"/>
                <w:kern w:val="0"/>
                <w:sz w:val="21"/>
                <w:szCs w:val="21"/>
                <w:lang w:val="en-US" w:eastAsia="zh-CN"/>
              </w:rPr>
              <w:t>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7</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深圳市市民健身状况及全民健身公共服务体系建设群众满意度调查制度</w:t>
            </w:r>
          </w:p>
        </w:tc>
        <w:tc>
          <w:tcPr>
            <w:tcW w:w="5445" w:type="dxa"/>
            <w:tcBorders>
              <w:tl2br w:val="nil"/>
              <w:tr2bl w:val="nil"/>
            </w:tcBorders>
            <w:vAlign w:val="center"/>
          </w:tcPr>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深圳市市民健身状况及全民健身公共服务体系建设群众满意度调查问卷</w:t>
            </w:r>
          </w:p>
        </w:tc>
        <w:tc>
          <w:tcPr>
            <w:tcW w:w="1305"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深圳市文化广电旅游体育局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1</w:t>
            </w:r>
            <w:r>
              <w:rPr>
                <w:rFonts w:hint="eastAsia" w:ascii="仿宋_GB2312" w:hAnsi="仿宋_GB2312" w:eastAsia="仿宋_GB2312" w:cs="仿宋_GB2312"/>
                <w:lang w:val="en-US" w:eastAsia="zh-CN"/>
              </w:rPr>
              <w:t>01表</w:t>
            </w:r>
          </w:p>
        </w:tc>
        <w:tc>
          <w:tcPr>
            <w:tcW w:w="153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深统法字〔202</w:t>
            </w:r>
            <w:r>
              <w:rPr>
                <w:rFonts w:hint="default" w:ascii="仿宋_GB2312" w:hAnsi="仿宋_GB2312" w:eastAsia="仿宋_GB2312" w:cs="仿宋_GB2312"/>
                <w:lang w:val="en-US" w:eastAsia="zh-CN"/>
              </w:rPr>
              <w:t>4</w:t>
            </w:r>
            <w:r>
              <w:rPr>
                <w:rFonts w:hint="eastAsia" w:ascii="仿宋_GB2312" w:hAnsi="仿宋_GB2312" w:eastAsia="仿宋_GB2312" w:cs="仿宋_GB2312"/>
                <w:lang w:val="en-US" w:eastAsia="zh-CN"/>
              </w:rPr>
              <w:t>〕</w:t>
            </w:r>
            <w:r>
              <w:rPr>
                <w:rFonts w:hint="default" w:ascii="仿宋_GB2312" w:hAnsi="仿宋_GB2312" w:eastAsia="仿宋_GB2312" w:cs="仿宋_GB2312"/>
                <w:lang w:eastAsia="zh-CN"/>
              </w:rPr>
              <w:t>7</w:t>
            </w:r>
            <w:r>
              <w:rPr>
                <w:rFonts w:hint="eastAsia" w:ascii="仿宋_GB2312" w:hAnsi="仿宋_GB2312" w:eastAsia="仿宋_GB2312" w:cs="仿宋_GB2312"/>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25</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月3</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8</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深圳市旅游统计调查制度</w:t>
            </w:r>
          </w:p>
        </w:tc>
        <w:tc>
          <w:tcPr>
            <w:tcW w:w="5445" w:type="dxa"/>
            <w:tcBorders>
              <w:tl2br w:val="nil"/>
              <w:tr2bl w:val="nil"/>
            </w:tcBorders>
            <w:vAlign w:val="center"/>
          </w:tcPr>
          <w:p>
            <w:pPr>
              <w:jc w:val="left"/>
              <w:rPr>
                <w:rFonts w:hint="eastAsia" w:ascii="仿宋_GB2312" w:hAnsi="仿宋_GB2312" w:eastAsia="仿宋_GB2312" w:cs="仿宋_GB2312"/>
                <w:lang w:val="en-US" w:eastAsia="zh-CN"/>
              </w:rPr>
            </w:pPr>
            <w:r>
              <w:rPr>
                <w:rFonts w:hint="default"/>
                <w:lang w:eastAsia="zh-CN"/>
              </w:rPr>
              <w:t>一</w:t>
            </w:r>
            <w:r>
              <w:rPr>
                <w:rFonts w:hint="default" w:ascii="仿宋_GB2312" w:hAnsi="仿宋_GB2312" w:eastAsia="仿宋_GB2312" w:cs="仿宋_GB2312"/>
                <w:lang w:eastAsia="zh-CN"/>
              </w:rPr>
              <w:t>、</w:t>
            </w:r>
            <w:r>
              <w:rPr>
                <w:rFonts w:hint="eastAsia" w:ascii="仿宋_GB2312" w:hAnsi="仿宋_GB2312" w:eastAsia="仿宋_GB2312" w:cs="仿宋_GB2312"/>
                <w:lang w:val="en-US" w:eastAsia="zh-CN"/>
              </w:rPr>
              <w:t>基层报表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旅游单位基本情况表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旅行社外联接待入境旅游情况基层月报表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旅行社接待国内游客情况基层月报表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旅行社组团国内旅游情况基层月报表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旅行社组织出境旅游情况基层月报表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旅行社经营情况基层季报表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旅行社主要财务指标基层年报表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旅游住宿单位接待情况基层月报表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旅游住宿单位经营情况基层季报表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旅游住宿单位主要财务指标基层年报表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旅游景区（点）接待情况基层月报表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旅游景区（点）经营情况基层季报表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旅游景区（点）主要财务指标基层年报表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其他旅游企业经营情况基层季报表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其他旅游企业主要财务指标基层年报表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深圳市节假日旅游情况调查日报表</w:t>
            </w:r>
          </w:p>
          <w:p>
            <w:pPr>
              <w:jc w:val="left"/>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二、</w:t>
            </w:r>
            <w:r>
              <w:rPr>
                <w:rFonts w:hint="eastAsia" w:ascii="仿宋_GB2312" w:hAnsi="仿宋_GB2312" w:eastAsia="仿宋_GB2312" w:cs="仿宋_GB2312"/>
                <w:lang w:val="en-US" w:eastAsia="zh-CN"/>
              </w:rPr>
              <w:t>部门报表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黄金周交通运输部门客运情况日报表</w:t>
            </w:r>
          </w:p>
          <w:p>
            <w:pPr>
              <w:jc w:val="left"/>
              <w:rPr>
                <w:rFonts w:hint="eastAsia"/>
                <w:lang w:val="en-US" w:eastAsia="zh-CN"/>
              </w:rPr>
            </w:pPr>
            <w:r>
              <w:rPr>
                <w:rFonts w:hint="eastAsia" w:ascii="仿宋_GB2312" w:hAnsi="仿宋_GB2312" w:eastAsia="仿宋_GB2312" w:cs="仿宋_GB2312"/>
                <w:lang w:val="en-US" w:eastAsia="zh-CN"/>
              </w:rPr>
              <w:t>黄金周期间出入境旅客统计日报表</w:t>
            </w:r>
          </w:p>
        </w:tc>
        <w:tc>
          <w:tcPr>
            <w:tcW w:w="1305"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深圳市文化广电旅游体育局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16表</w:t>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17表</w:t>
            </w:r>
          </w:p>
          <w:p>
            <w:pPr>
              <w:jc w:val="center"/>
              <w:rPr>
                <w:rFonts w:hint="eastAsia"/>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18表</w:t>
            </w:r>
          </w:p>
        </w:tc>
        <w:tc>
          <w:tcPr>
            <w:tcW w:w="153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深统法字〔202</w:t>
            </w:r>
            <w:r>
              <w:rPr>
                <w:rFonts w:hint="default" w:ascii="仿宋_GB2312" w:hAnsi="仿宋_GB2312" w:eastAsia="仿宋_GB2312" w:cs="仿宋_GB2312"/>
                <w:lang w:val="en-US" w:eastAsia="zh-CN"/>
              </w:rPr>
              <w:t>4</w:t>
            </w:r>
            <w:r>
              <w:rPr>
                <w:rFonts w:hint="eastAsia" w:ascii="仿宋_GB2312" w:hAnsi="仿宋_GB2312" w:eastAsia="仿宋_GB2312" w:cs="仿宋_GB2312"/>
                <w:lang w:val="en-US" w:eastAsia="zh-CN"/>
              </w:rPr>
              <w:t>〕</w:t>
            </w:r>
            <w:r>
              <w:rPr>
                <w:rFonts w:hint="default" w:ascii="仿宋_GB2312" w:hAnsi="仿宋_GB2312" w:eastAsia="仿宋_GB2312" w:cs="仿宋_GB2312"/>
                <w:lang w:eastAsia="zh-CN"/>
              </w:rPr>
              <w:t>8</w:t>
            </w:r>
            <w:r>
              <w:rPr>
                <w:rFonts w:hint="eastAsia" w:ascii="仿宋_GB2312" w:hAnsi="仿宋_GB2312" w:eastAsia="仿宋_GB2312" w:cs="仿宋_GB2312"/>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月3</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9</w:t>
            </w:r>
          </w:p>
        </w:tc>
        <w:tc>
          <w:tcPr>
            <w:tcW w:w="1890" w:type="dxa"/>
            <w:tcBorders>
              <w:tl2br w:val="nil"/>
              <w:tr2bl w:val="nil"/>
            </w:tcBorders>
            <w:vAlign w:val="center"/>
          </w:tcPr>
          <w:p>
            <w:pPr>
              <w:jc w:val="center"/>
              <w:rPr>
                <w:rFonts w:hint="default" w:ascii="仿宋_GB2312" w:hAnsi="仿宋_GB2312" w:eastAsia="仿宋_GB2312" w:cs="仿宋_GB2312"/>
                <w:lang w:eastAsia="zh-CN"/>
              </w:rPr>
            </w:pPr>
            <w:r>
              <w:rPr>
                <w:rFonts w:hint="default" w:ascii="仿宋_GB2312" w:hAnsi="仿宋_GB2312" w:eastAsia="仿宋_GB2312" w:cs="仿宋_GB2312"/>
                <w:lang w:eastAsia="zh-CN"/>
              </w:rPr>
              <w:t>深圳市旅游及相关产业统计调查制度</w:t>
            </w:r>
          </w:p>
        </w:tc>
        <w:tc>
          <w:tcPr>
            <w:tcW w:w="5445" w:type="dxa"/>
            <w:tcBorders>
              <w:tl2br w:val="nil"/>
              <w:tr2bl w:val="nil"/>
            </w:tcBorders>
            <w:vAlign w:val="center"/>
          </w:tcPr>
          <w:p>
            <w:pPr>
              <w:jc w:val="left"/>
              <w:rPr>
                <w:rFonts w:hint="default" w:ascii="仿宋_GB2312" w:hAnsi="仿宋_GB2312" w:eastAsia="仿宋_GB2312" w:cs="仿宋_GB2312"/>
                <w:lang w:eastAsia="zh-CN"/>
              </w:rPr>
            </w:pPr>
            <w:r>
              <w:rPr>
                <w:rFonts w:hint="default"/>
                <w:lang w:eastAsia="zh-CN"/>
              </w:rPr>
              <w:t>（</w:t>
            </w:r>
            <w:r>
              <w:rPr>
                <w:rFonts w:hint="default" w:ascii="仿宋_GB2312" w:hAnsi="仿宋_GB2312" w:eastAsia="仿宋_GB2312" w:cs="仿宋_GB2312"/>
                <w:lang w:eastAsia="zh-CN"/>
              </w:rPr>
              <w:t>一）消费者调查表表式（A类）</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旅游餐饮游客消费调查</w:t>
            </w:r>
            <w:r>
              <w:rPr>
                <w:rFonts w:hint="default" w:ascii="仿宋_GB2312" w:hAnsi="仿宋_GB2312" w:eastAsia="仿宋_GB2312" w:cs="仿宋_GB2312"/>
                <w:lang w:val="en-US" w:eastAsia="zh-CN"/>
              </w:rPr>
              <w:t>表（A类）</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旅游出行工具及燃料零售游客消费调查</w:t>
            </w:r>
            <w:r>
              <w:rPr>
                <w:rFonts w:hint="default" w:ascii="仿宋_GB2312" w:hAnsi="仿宋_GB2312" w:eastAsia="仿宋_GB2312" w:cs="仿宋_GB2312"/>
                <w:lang w:val="en-US" w:eastAsia="zh-CN"/>
              </w:rPr>
              <w:t>表（A类）</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出租车客运服务游客消费调查</w:t>
            </w:r>
            <w:r>
              <w:rPr>
                <w:rFonts w:hint="default" w:ascii="仿宋_GB2312" w:hAnsi="仿宋_GB2312" w:eastAsia="仿宋_GB2312" w:cs="仿宋_GB2312"/>
                <w:lang w:val="en-US" w:eastAsia="zh-CN"/>
              </w:rPr>
              <w:t>表（A类）</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旅游商品游客消费调查</w:t>
            </w:r>
            <w:r>
              <w:rPr>
                <w:rFonts w:hint="default" w:ascii="仿宋_GB2312" w:hAnsi="仿宋_GB2312" w:eastAsia="仿宋_GB2312" w:cs="仿宋_GB2312"/>
                <w:lang w:val="en-US" w:eastAsia="zh-CN"/>
              </w:rPr>
              <w:t>表（A类）</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旅游娱乐游客消费调查</w:t>
            </w:r>
            <w:r>
              <w:rPr>
                <w:rFonts w:hint="default" w:ascii="仿宋_GB2312" w:hAnsi="仿宋_GB2312" w:eastAsia="仿宋_GB2312" w:cs="仿宋_GB2312"/>
                <w:lang w:val="en-US" w:eastAsia="zh-CN"/>
              </w:rPr>
              <w:t>表（A类）</w:t>
            </w:r>
          </w:p>
          <w:p>
            <w:pPr>
              <w:jc w:val="left"/>
              <w:rPr>
                <w:rFonts w:hint="default" w:ascii="仿宋_GB2312" w:hAnsi="仿宋_GB2312" w:eastAsia="仿宋_GB2312" w:cs="仿宋_GB2312"/>
                <w:lang w:eastAsia="zh-CN"/>
              </w:rPr>
            </w:pPr>
            <w:r>
              <w:rPr>
                <w:rFonts w:hint="default" w:ascii="仿宋_GB2312" w:hAnsi="仿宋_GB2312" w:eastAsia="仿宋_GB2312" w:cs="仿宋_GB2312"/>
                <w:lang w:eastAsia="zh-CN"/>
              </w:rPr>
              <w:t>（二）经营者调查表表式（B类）</w:t>
            </w:r>
          </w:p>
          <w:p>
            <w:pPr>
              <w:jc w:val="left"/>
              <w:rPr>
                <w:rFonts w:hint="default" w:ascii="仿宋_GB2312" w:hAnsi="仿宋_GB2312" w:eastAsia="仿宋_GB2312" w:cs="仿宋_GB2312"/>
                <w:lang w:eastAsia="zh-CN"/>
              </w:rPr>
            </w:pPr>
            <w:r>
              <w:rPr>
                <w:rFonts w:hint="eastAsia" w:ascii="仿宋_GB2312" w:hAnsi="仿宋_GB2312" w:eastAsia="仿宋_GB2312" w:cs="仿宋_GB2312"/>
                <w:lang w:val="en-US" w:eastAsia="zh-CN"/>
              </w:rPr>
              <w:t>旅游住宿服务调查表</w:t>
            </w:r>
            <w:r>
              <w:rPr>
                <w:rFonts w:hint="default" w:ascii="仿宋_GB2312" w:hAnsi="仿宋_GB2312" w:eastAsia="仿宋_GB2312" w:cs="仿宋_GB2312"/>
                <w:lang w:val="en-US" w:eastAsia="zh-CN"/>
              </w:rPr>
              <w:t>（B类）</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城市旅游公交服务调查表</w:t>
            </w:r>
            <w:r>
              <w:rPr>
                <w:rFonts w:hint="default" w:ascii="仿宋_GB2312" w:hAnsi="仿宋_GB2312" w:eastAsia="仿宋_GB2312" w:cs="仿宋_GB2312"/>
                <w:lang w:val="en-US" w:eastAsia="zh-CN"/>
              </w:rPr>
              <w:t>（B类）</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旅游游览服务调查表</w:t>
            </w:r>
            <w:r>
              <w:rPr>
                <w:rFonts w:hint="default" w:ascii="仿宋_GB2312" w:hAnsi="仿宋_GB2312" w:eastAsia="仿宋_GB2312" w:cs="仿宋_GB2312"/>
                <w:lang w:val="en-US" w:eastAsia="zh-CN"/>
              </w:rPr>
              <w:t>（B类）</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旅游会展服务调查表</w:t>
            </w:r>
            <w:r>
              <w:rPr>
                <w:rFonts w:hint="default" w:ascii="仿宋_GB2312" w:hAnsi="仿宋_GB2312" w:eastAsia="仿宋_GB2312" w:cs="仿宋_GB2312"/>
                <w:lang w:val="en-US" w:eastAsia="zh-CN"/>
              </w:rPr>
              <w:t>（B类）</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旅游租赁服务调查表</w:t>
            </w:r>
            <w:r>
              <w:rPr>
                <w:rFonts w:hint="default" w:ascii="仿宋_GB2312" w:hAnsi="仿宋_GB2312" w:eastAsia="仿宋_GB2312" w:cs="仿宋_GB2312"/>
                <w:lang w:val="en-US" w:eastAsia="zh-CN"/>
              </w:rPr>
              <w:t>（B类）</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旅游活动产品制造调查表</w:t>
            </w:r>
            <w:r>
              <w:rPr>
                <w:rFonts w:hint="default" w:ascii="仿宋_GB2312" w:hAnsi="仿宋_GB2312" w:eastAsia="仿宋_GB2312" w:cs="仿宋_GB2312"/>
                <w:lang w:val="en-US" w:eastAsia="zh-CN"/>
              </w:rPr>
              <w:t>（B类）</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旅游辅助服务调查表</w:t>
            </w:r>
            <w:r>
              <w:rPr>
                <w:rFonts w:hint="default" w:ascii="仿宋_GB2312" w:hAnsi="仿宋_GB2312" w:eastAsia="仿宋_GB2312" w:cs="仿宋_GB2312"/>
                <w:lang w:val="en-US" w:eastAsia="zh-CN"/>
              </w:rPr>
              <w:t>（B类）</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旅游综合服务调查表</w:t>
            </w:r>
            <w:r>
              <w:rPr>
                <w:rFonts w:hint="default" w:ascii="仿宋_GB2312" w:hAnsi="仿宋_GB2312" w:eastAsia="仿宋_GB2312" w:cs="仿宋_GB2312"/>
                <w:lang w:val="en-US" w:eastAsia="zh-CN"/>
              </w:rPr>
              <w:t>（B类）</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政府旅游管理服务调查表</w:t>
            </w:r>
            <w:r>
              <w:rPr>
                <w:rFonts w:hint="default" w:ascii="仿宋_GB2312" w:hAnsi="仿宋_GB2312" w:eastAsia="仿宋_GB2312" w:cs="仿宋_GB2312"/>
                <w:lang w:val="en-US" w:eastAsia="zh-CN"/>
              </w:rPr>
              <w:t>（B类）</w:t>
            </w:r>
          </w:p>
          <w:p>
            <w:pPr>
              <w:pStyle w:val="2"/>
              <w:rPr>
                <w:rFonts w:hint="default"/>
                <w:lang w:eastAsia="zh-CN"/>
              </w:rPr>
            </w:pPr>
            <w:r>
              <w:rPr>
                <w:rFonts w:hint="eastAsia" w:ascii="仿宋_GB2312" w:hAnsi="仿宋_GB2312" w:eastAsia="仿宋_GB2312" w:cs="仿宋_GB2312"/>
                <w:lang w:val="en-US" w:eastAsia="zh-CN"/>
              </w:rPr>
              <w:t>单位基本情况表</w:t>
            </w:r>
            <w:r>
              <w:rPr>
                <w:rFonts w:hint="default" w:ascii="仿宋_GB2312" w:hAnsi="仿宋_GB2312" w:eastAsia="仿宋_GB2312" w:cs="仿宋_GB2312"/>
                <w:lang w:val="en-US" w:eastAsia="zh-CN"/>
              </w:rPr>
              <w:t>（B类）</w:t>
            </w:r>
          </w:p>
        </w:tc>
        <w:tc>
          <w:tcPr>
            <w:tcW w:w="1305"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深圳市文化广电旅游体育局</w:t>
            </w:r>
          </w:p>
        </w:tc>
        <w:tc>
          <w:tcPr>
            <w:tcW w:w="19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eastAsia="zh-CN"/>
              </w:rPr>
              <w:t>3</w:t>
            </w:r>
            <w:r>
              <w:rPr>
                <w:rFonts w:hint="eastAsia" w:ascii="仿宋_GB2312" w:hAnsi="仿宋_GB2312" w:eastAsia="仿宋_GB2312" w:cs="仿宋_GB2312"/>
                <w:lang w:val="en-US" w:eastAsia="zh-CN"/>
              </w:rPr>
              <w:t>01表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3</w:t>
            </w:r>
            <w:r>
              <w:rPr>
                <w:rFonts w:hint="eastAsia" w:ascii="仿宋_GB2312" w:hAnsi="仿宋_GB2312" w:eastAsia="仿宋_GB2312" w:cs="仿宋_GB2312"/>
                <w:lang w:val="en-US" w:eastAsia="zh-CN"/>
              </w:rPr>
              <w:t>0</w:t>
            </w:r>
            <w:r>
              <w:rPr>
                <w:rFonts w:hint="default" w:ascii="仿宋_GB2312" w:hAnsi="仿宋_GB2312" w:eastAsia="仿宋_GB2312" w:cs="仿宋_GB2312"/>
                <w:lang w:eastAsia="zh-CN"/>
              </w:rPr>
              <w:t>2</w:t>
            </w:r>
            <w:r>
              <w:rPr>
                <w:rFonts w:hint="eastAsia" w:ascii="仿宋_GB2312" w:hAnsi="仿宋_GB2312" w:eastAsia="仿宋_GB2312" w:cs="仿宋_GB2312"/>
                <w:lang w:val="en-US" w:eastAsia="zh-CN"/>
              </w:rPr>
              <w:t>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3</w:t>
            </w:r>
            <w:r>
              <w:rPr>
                <w:rFonts w:hint="eastAsia" w:ascii="仿宋_GB2312" w:hAnsi="仿宋_GB2312" w:eastAsia="仿宋_GB2312" w:cs="仿宋_GB2312"/>
                <w:lang w:val="en-US" w:eastAsia="zh-CN"/>
              </w:rPr>
              <w:t>0</w:t>
            </w:r>
            <w:r>
              <w:rPr>
                <w:rFonts w:hint="default" w:ascii="仿宋_GB2312" w:hAnsi="仿宋_GB2312" w:eastAsia="仿宋_GB2312" w:cs="仿宋_GB2312"/>
                <w:lang w:eastAsia="zh-CN"/>
              </w:rPr>
              <w:t>3</w:t>
            </w:r>
            <w:r>
              <w:rPr>
                <w:rFonts w:hint="eastAsia" w:ascii="仿宋_GB2312" w:hAnsi="仿宋_GB2312" w:eastAsia="仿宋_GB2312" w:cs="仿宋_GB2312"/>
                <w:lang w:val="en-US" w:eastAsia="zh-CN"/>
              </w:rPr>
              <w:t>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3</w:t>
            </w:r>
            <w:r>
              <w:rPr>
                <w:rFonts w:hint="eastAsia" w:ascii="仿宋_GB2312" w:hAnsi="仿宋_GB2312" w:eastAsia="仿宋_GB2312" w:cs="仿宋_GB2312"/>
                <w:lang w:val="en-US" w:eastAsia="zh-CN"/>
              </w:rPr>
              <w:t>0</w:t>
            </w:r>
            <w:r>
              <w:rPr>
                <w:rFonts w:hint="default" w:ascii="仿宋_GB2312" w:hAnsi="仿宋_GB2312" w:eastAsia="仿宋_GB2312" w:cs="仿宋_GB2312"/>
                <w:lang w:eastAsia="zh-CN"/>
              </w:rPr>
              <w:t>4</w:t>
            </w:r>
            <w:r>
              <w:rPr>
                <w:rFonts w:hint="eastAsia" w:ascii="仿宋_GB2312" w:hAnsi="仿宋_GB2312" w:eastAsia="仿宋_GB2312" w:cs="仿宋_GB2312"/>
                <w:lang w:val="en-US" w:eastAsia="zh-CN"/>
              </w:rPr>
              <w:t>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3</w:t>
            </w:r>
            <w:r>
              <w:rPr>
                <w:rFonts w:hint="eastAsia" w:ascii="仿宋_GB2312" w:hAnsi="仿宋_GB2312" w:eastAsia="仿宋_GB2312" w:cs="仿宋_GB2312"/>
                <w:lang w:val="en-US" w:eastAsia="zh-CN"/>
              </w:rPr>
              <w:t>0</w:t>
            </w:r>
            <w:r>
              <w:rPr>
                <w:rFonts w:hint="default" w:ascii="仿宋_GB2312" w:hAnsi="仿宋_GB2312" w:eastAsia="仿宋_GB2312" w:cs="仿宋_GB2312"/>
                <w:lang w:eastAsia="zh-CN"/>
              </w:rPr>
              <w:t>5</w:t>
            </w:r>
            <w:r>
              <w:rPr>
                <w:rFonts w:hint="eastAsia" w:ascii="仿宋_GB2312" w:hAnsi="仿宋_GB2312" w:eastAsia="仿宋_GB2312" w:cs="仿宋_GB2312"/>
                <w:lang w:val="en-US" w:eastAsia="zh-CN"/>
              </w:rPr>
              <w:t>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3</w:t>
            </w:r>
            <w:r>
              <w:rPr>
                <w:rFonts w:hint="eastAsia" w:ascii="仿宋_GB2312" w:hAnsi="仿宋_GB2312" w:eastAsia="仿宋_GB2312" w:cs="仿宋_GB2312"/>
                <w:lang w:val="en-US" w:eastAsia="zh-CN"/>
              </w:rPr>
              <w:t>0</w:t>
            </w:r>
            <w:r>
              <w:rPr>
                <w:rFonts w:hint="default" w:ascii="仿宋_GB2312" w:hAnsi="仿宋_GB2312" w:eastAsia="仿宋_GB2312" w:cs="仿宋_GB2312"/>
                <w:lang w:eastAsia="zh-CN"/>
              </w:rPr>
              <w:t>6</w:t>
            </w:r>
            <w:r>
              <w:rPr>
                <w:rFonts w:hint="eastAsia" w:ascii="仿宋_GB2312" w:hAnsi="仿宋_GB2312" w:eastAsia="仿宋_GB2312" w:cs="仿宋_GB2312"/>
                <w:lang w:val="en-US" w:eastAsia="zh-CN"/>
              </w:rPr>
              <w:t>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3</w:t>
            </w:r>
            <w:r>
              <w:rPr>
                <w:rFonts w:hint="eastAsia" w:ascii="仿宋_GB2312" w:hAnsi="仿宋_GB2312" w:eastAsia="仿宋_GB2312" w:cs="仿宋_GB2312"/>
                <w:lang w:val="en-US" w:eastAsia="zh-CN"/>
              </w:rPr>
              <w:t>0</w:t>
            </w:r>
            <w:r>
              <w:rPr>
                <w:rFonts w:hint="default" w:ascii="仿宋_GB2312" w:hAnsi="仿宋_GB2312" w:eastAsia="仿宋_GB2312" w:cs="仿宋_GB2312"/>
                <w:lang w:eastAsia="zh-CN"/>
              </w:rPr>
              <w:t>7</w:t>
            </w:r>
            <w:r>
              <w:rPr>
                <w:rFonts w:hint="eastAsia" w:ascii="仿宋_GB2312" w:hAnsi="仿宋_GB2312" w:eastAsia="仿宋_GB2312" w:cs="仿宋_GB2312"/>
                <w:lang w:val="en-US" w:eastAsia="zh-CN"/>
              </w:rPr>
              <w:t>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3</w:t>
            </w:r>
            <w:r>
              <w:rPr>
                <w:rFonts w:hint="eastAsia" w:ascii="仿宋_GB2312" w:hAnsi="仿宋_GB2312" w:eastAsia="仿宋_GB2312" w:cs="仿宋_GB2312"/>
                <w:lang w:val="en-US" w:eastAsia="zh-CN"/>
              </w:rPr>
              <w:t>0</w:t>
            </w:r>
            <w:r>
              <w:rPr>
                <w:rFonts w:hint="default" w:ascii="仿宋_GB2312" w:hAnsi="仿宋_GB2312" w:eastAsia="仿宋_GB2312" w:cs="仿宋_GB2312"/>
                <w:lang w:eastAsia="zh-CN"/>
              </w:rPr>
              <w:t>8</w:t>
            </w:r>
            <w:r>
              <w:rPr>
                <w:rFonts w:hint="eastAsia" w:ascii="仿宋_GB2312" w:hAnsi="仿宋_GB2312" w:eastAsia="仿宋_GB2312" w:cs="仿宋_GB2312"/>
                <w:lang w:val="en-US" w:eastAsia="zh-CN"/>
              </w:rPr>
              <w:t>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3</w:t>
            </w:r>
            <w:r>
              <w:rPr>
                <w:rFonts w:hint="eastAsia" w:ascii="仿宋_GB2312" w:hAnsi="仿宋_GB2312" w:eastAsia="仿宋_GB2312" w:cs="仿宋_GB2312"/>
                <w:lang w:val="en-US" w:eastAsia="zh-CN"/>
              </w:rPr>
              <w:t>0</w:t>
            </w:r>
            <w:r>
              <w:rPr>
                <w:rFonts w:hint="default" w:ascii="仿宋_GB2312" w:hAnsi="仿宋_GB2312" w:eastAsia="仿宋_GB2312" w:cs="仿宋_GB2312"/>
                <w:lang w:eastAsia="zh-CN"/>
              </w:rPr>
              <w:t>9</w:t>
            </w:r>
            <w:r>
              <w:rPr>
                <w:rFonts w:hint="eastAsia" w:ascii="仿宋_GB2312" w:hAnsi="仿宋_GB2312" w:eastAsia="仿宋_GB2312" w:cs="仿宋_GB2312"/>
                <w:lang w:val="en-US" w:eastAsia="zh-CN"/>
              </w:rPr>
              <w:t>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3</w:t>
            </w:r>
            <w:r>
              <w:rPr>
                <w:rFonts w:hint="default" w:ascii="仿宋_GB2312" w:hAnsi="仿宋_GB2312" w:eastAsia="仿宋_GB2312" w:cs="仿宋_GB2312"/>
                <w:lang w:eastAsia="zh-CN"/>
              </w:rPr>
              <w:t>10</w:t>
            </w:r>
            <w:r>
              <w:rPr>
                <w:rFonts w:hint="eastAsia" w:ascii="仿宋_GB2312" w:hAnsi="仿宋_GB2312" w:eastAsia="仿宋_GB2312" w:cs="仿宋_GB2312"/>
                <w:lang w:val="en-US" w:eastAsia="zh-CN"/>
              </w:rPr>
              <w:t>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eastAsia="zh-CN"/>
              </w:rPr>
              <w:t>31</w:t>
            </w:r>
            <w:r>
              <w:rPr>
                <w:rFonts w:hint="eastAsia" w:ascii="仿宋_GB2312" w:hAnsi="仿宋_GB2312" w:eastAsia="仿宋_GB2312" w:cs="仿宋_GB2312"/>
                <w:lang w:val="en-US" w:eastAsia="zh-CN"/>
              </w:rPr>
              <w:t>1表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3</w:t>
            </w:r>
            <w:r>
              <w:rPr>
                <w:rFonts w:hint="default" w:ascii="仿宋_GB2312" w:hAnsi="仿宋_GB2312" w:eastAsia="仿宋_GB2312" w:cs="仿宋_GB2312"/>
                <w:lang w:eastAsia="zh-CN"/>
              </w:rPr>
              <w:t>12</w:t>
            </w:r>
            <w:r>
              <w:rPr>
                <w:rFonts w:hint="eastAsia" w:ascii="仿宋_GB2312" w:hAnsi="仿宋_GB2312" w:eastAsia="仿宋_GB2312" w:cs="仿宋_GB2312"/>
                <w:lang w:val="en-US" w:eastAsia="zh-CN"/>
              </w:rPr>
              <w:t>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3</w:t>
            </w:r>
            <w:r>
              <w:rPr>
                <w:rFonts w:hint="default" w:ascii="仿宋_GB2312" w:hAnsi="仿宋_GB2312" w:eastAsia="仿宋_GB2312" w:cs="仿宋_GB2312"/>
                <w:lang w:eastAsia="zh-CN"/>
              </w:rPr>
              <w:t>13</w:t>
            </w:r>
            <w:r>
              <w:rPr>
                <w:rFonts w:hint="eastAsia" w:ascii="仿宋_GB2312" w:hAnsi="仿宋_GB2312" w:eastAsia="仿宋_GB2312" w:cs="仿宋_GB2312"/>
                <w:lang w:val="en-US" w:eastAsia="zh-CN"/>
              </w:rPr>
              <w:t>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3</w:t>
            </w:r>
            <w:r>
              <w:rPr>
                <w:rFonts w:hint="default" w:ascii="仿宋_GB2312" w:hAnsi="仿宋_GB2312" w:eastAsia="仿宋_GB2312" w:cs="仿宋_GB2312"/>
                <w:lang w:eastAsia="zh-CN"/>
              </w:rPr>
              <w:t>14</w:t>
            </w:r>
            <w:r>
              <w:rPr>
                <w:rFonts w:hint="eastAsia" w:ascii="仿宋_GB2312" w:hAnsi="仿宋_GB2312" w:eastAsia="仿宋_GB2312" w:cs="仿宋_GB2312"/>
                <w:lang w:val="en-US" w:eastAsia="zh-CN"/>
              </w:rPr>
              <w:t>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3</w:t>
            </w:r>
            <w:r>
              <w:rPr>
                <w:rFonts w:hint="default" w:ascii="仿宋_GB2312" w:hAnsi="仿宋_GB2312" w:eastAsia="仿宋_GB2312" w:cs="仿宋_GB2312"/>
                <w:lang w:eastAsia="zh-CN"/>
              </w:rPr>
              <w:t>15</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深统法字〔202</w:t>
            </w:r>
            <w:r>
              <w:rPr>
                <w:rFonts w:hint="default" w:ascii="仿宋_GB2312" w:hAnsi="仿宋_GB2312" w:eastAsia="仿宋_GB2312" w:cs="仿宋_GB2312"/>
                <w:lang w:val="en-US" w:eastAsia="zh-CN"/>
              </w:rPr>
              <w:t>4</w:t>
            </w:r>
            <w:r>
              <w:rPr>
                <w:rFonts w:hint="eastAsia" w:ascii="仿宋_GB2312" w:hAnsi="仿宋_GB2312" w:eastAsia="仿宋_GB2312" w:cs="仿宋_GB2312"/>
                <w:lang w:val="en-US" w:eastAsia="zh-CN"/>
              </w:rPr>
              <w:t>〕</w:t>
            </w:r>
            <w:r>
              <w:rPr>
                <w:rFonts w:hint="default" w:ascii="仿宋_GB2312" w:hAnsi="仿宋_GB2312" w:eastAsia="仿宋_GB2312" w:cs="仿宋_GB2312"/>
                <w:lang w:eastAsia="zh-CN"/>
              </w:rPr>
              <w:t>9</w:t>
            </w:r>
            <w:r>
              <w:rPr>
                <w:rFonts w:hint="eastAsia" w:ascii="仿宋_GB2312" w:hAnsi="仿宋_GB2312" w:eastAsia="仿宋_GB2312" w:cs="仿宋_GB2312"/>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8</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default"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月3</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日</w:t>
            </w:r>
            <w:r>
              <w:rPr>
                <w:rFonts w:hint="default" w:ascii="仿宋_GB2312" w:hAnsi="仿宋_GB2312" w:eastAsia="仿宋_GB2312" w:cs="仿宋_GB2312"/>
                <w:kern w:val="0"/>
                <w:sz w:val="21"/>
                <w:szCs w:val="21"/>
                <w:lang w:eastAsia="zh-CN"/>
              </w:rPr>
              <w:t>（</w:t>
            </w:r>
            <w:bookmarkStart w:id="1" w:name="_GoBack"/>
            <w:bookmarkEnd w:id="1"/>
            <w:r>
              <w:rPr>
                <w:rFonts w:hint="default" w:ascii="仿宋_GB2312" w:hAnsi="仿宋_GB2312" w:eastAsia="仿宋_GB2312" w:cs="仿宋_GB2312"/>
                <w:kern w:val="0"/>
                <w:sz w:val="21"/>
                <w:szCs w:val="21"/>
                <w:lang w:eastAsia="zh-CN"/>
              </w:rPr>
              <w:t>年报</w:t>
            </w:r>
            <w:r>
              <w:rPr>
                <w:rFonts w:hint="default" w:ascii="仿宋_GB2312" w:hAnsi="仿宋_GB2312" w:eastAsia="仿宋_GB2312" w:cs="仿宋_GB2312"/>
                <w:kern w:val="0"/>
                <w:sz w:val="21"/>
                <w:szCs w:val="21"/>
                <w:lang w:eastAsia="zh-CN"/>
              </w:rPr>
              <w:t>）</w:t>
            </w: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鼎书宋二">
    <w:altName w:val="方正书宋_GBK"/>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F7EC1"/>
    <w:rsid w:val="005C3569"/>
    <w:rsid w:val="008150C4"/>
    <w:rsid w:val="018A6385"/>
    <w:rsid w:val="03FF6DE8"/>
    <w:rsid w:val="05557CE7"/>
    <w:rsid w:val="05934C33"/>
    <w:rsid w:val="08A55D68"/>
    <w:rsid w:val="0A3D3169"/>
    <w:rsid w:val="0BFD1FBD"/>
    <w:rsid w:val="0D216C18"/>
    <w:rsid w:val="12481EE0"/>
    <w:rsid w:val="134672C7"/>
    <w:rsid w:val="141906E0"/>
    <w:rsid w:val="15007115"/>
    <w:rsid w:val="15C70BE7"/>
    <w:rsid w:val="15E27394"/>
    <w:rsid w:val="162C03C4"/>
    <w:rsid w:val="17180ABA"/>
    <w:rsid w:val="18433D6D"/>
    <w:rsid w:val="18892D16"/>
    <w:rsid w:val="1CCA6731"/>
    <w:rsid w:val="1DCD422B"/>
    <w:rsid w:val="1DDF25A7"/>
    <w:rsid w:val="1DFEE92E"/>
    <w:rsid w:val="1E73673E"/>
    <w:rsid w:val="22080C9A"/>
    <w:rsid w:val="239443AC"/>
    <w:rsid w:val="243C2E7E"/>
    <w:rsid w:val="286A233F"/>
    <w:rsid w:val="29913075"/>
    <w:rsid w:val="2A46778C"/>
    <w:rsid w:val="2DA32173"/>
    <w:rsid w:val="2E6B7095"/>
    <w:rsid w:val="2E8662DC"/>
    <w:rsid w:val="2F7FEC36"/>
    <w:rsid w:val="2FDA0324"/>
    <w:rsid w:val="3024634F"/>
    <w:rsid w:val="306E2D3E"/>
    <w:rsid w:val="31055A7E"/>
    <w:rsid w:val="31C1504E"/>
    <w:rsid w:val="32E7E72A"/>
    <w:rsid w:val="334519E4"/>
    <w:rsid w:val="3636704B"/>
    <w:rsid w:val="367A51BE"/>
    <w:rsid w:val="372FAEBC"/>
    <w:rsid w:val="38C540FA"/>
    <w:rsid w:val="3A4C287E"/>
    <w:rsid w:val="3A5F718A"/>
    <w:rsid w:val="3C4F7EC1"/>
    <w:rsid w:val="3D6D7BD0"/>
    <w:rsid w:val="3DE071D3"/>
    <w:rsid w:val="3E646B87"/>
    <w:rsid w:val="3F7B67FD"/>
    <w:rsid w:val="40F216A5"/>
    <w:rsid w:val="445D6282"/>
    <w:rsid w:val="44B245FB"/>
    <w:rsid w:val="481C4EEF"/>
    <w:rsid w:val="494A71FC"/>
    <w:rsid w:val="4B406B1F"/>
    <w:rsid w:val="4B7C7C4A"/>
    <w:rsid w:val="4CD75D27"/>
    <w:rsid w:val="4CF502DF"/>
    <w:rsid w:val="4D3D6FCF"/>
    <w:rsid w:val="4DB57E10"/>
    <w:rsid w:val="4EA37BB4"/>
    <w:rsid w:val="4EE62F64"/>
    <w:rsid w:val="4EEA4915"/>
    <w:rsid w:val="4EEE5049"/>
    <w:rsid w:val="4F093433"/>
    <w:rsid w:val="505B3603"/>
    <w:rsid w:val="537F2B3C"/>
    <w:rsid w:val="5505384E"/>
    <w:rsid w:val="56D619F7"/>
    <w:rsid w:val="56FDB373"/>
    <w:rsid w:val="58ED23EB"/>
    <w:rsid w:val="5BAB6245"/>
    <w:rsid w:val="5C2658C3"/>
    <w:rsid w:val="5F6B1F48"/>
    <w:rsid w:val="62402BAF"/>
    <w:rsid w:val="64971D17"/>
    <w:rsid w:val="64AD7B5E"/>
    <w:rsid w:val="64EDDD98"/>
    <w:rsid w:val="65C6299E"/>
    <w:rsid w:val="69FF0918"/>
    <w:rsid w:val="6A4B0E0E"/>
    <w:rsid w:val="6B387E7B"/>
    <w:rsid w:val="6B467D0A"/>
    <w:rsid w:val="6EA06795"/>
    <w:rsid w:val="6F812639"/>
    <w:rsid w:val="6FF262CE"/>
    <w:rsid w:val="71F700DD"/>
    <w:rsid w:val="75A97EBB"/>
    <w:rsid w:val="76707DED"/>
    <w:rsid w:val="7750682E"/>
    <w:rsid w:val="79C92AE1"/>
    <w:rsid w:val="79F808DD"/>
    <w:rsid w:val="7B7D358A"/>
    <w:rsid w:val="7DD3D74B"/>
    <w:rsid w:val="7E2FFE53"/>
    <w:rsid w:val="7E4A6976"/>
    <w:rsid w:val="7EB788E0"/>
    <w:rsid w:val="7F7FFEE0"/>
    <w:rsid w:val="7FBE07B2"/>
    <w:rsid w:val="7FF52CD3"/>
    <w:rsid w:val="8DFF76AF"/>
    <w:rsid w:val="8E79BC8A"/>
    <w:rsid w:val="9ABB18DA"/>
    <w:rsid w:val="A7B76FCB"/>
    <w:rsid w:val="AAEF0381"/>
    <w:rsid w:val="AFFFBA01"/>
    <w:rsid w:val="BDFFE4F2"/>
    <w:rsid w:val="BF5C692A"/>
    <w:rsid w:val="DEFA9173"/>
    <w:rsid w:val="DFEFC951"/>
    <w:rsid w:val="E3F70E5A"/>
    <w:rsid w:val="EBAB54DB"/>
    <w:rsid w:val="EBF3621B"/>
    <w:rsid w:val="EDFFF8EF"/>
    <w:rsid w:val="F3AFD9D8"/>
    <w:rsid w:val="F4FB39F9"/>
    <w:rsid w:val="F7E77146"/>
    <w:rsid w:val="FDD53A20"/>
    <w:rsid w:val="FF7F8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Date"/>
    <w:basedOn w:val="1"/>
    <w:next w:val="1"/>
    <w:qFormat/>
    <w:uiPriority w:val="0"/>
    <w:rPr>
      <w:rFonts w:ascii="文鼎书宋二" w:eastAsia="文鼎书宋二"/>
      <w:sz w:val="18"/>
    </w:rPr>
  </w:style>
  <w:style w:type="paragraph" w:styleId="4">
    <w:name w:val="Balloon Text"/>
    <w:basedOn w:val="1"/>
    <w:semiHidden/>
    <w:qFormat/>
    <w:uiPriority w:val="0"/>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awspan"/>
    <w:basedOn w:val="7"/>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2020-04-16T09:45:00Z</dcterms:created>
  <dc:creator>汪红艳</dc:creator>
  <cp:lastModifiedBy>why</cp:lastModifiedBy>
  <cp:lastPrinted>2022-01-07T09:46:00Z</cp:lastPrinted>
  <dcterms:modified xsi:type="dcterms:W3CDTF">2024-08-21T10:58:31Z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